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8DE" w:rsidRDefault="00E65D03">
      <w:pPr>
        <w:spacing w:line="240" w:lineRule="auto"/>
        <w:ind w:firstLine="0"/>
      </w:pPr>
      <w:r>
        <w:rPr>
          <w:noProof/>
        </w:rP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4847F5" w:rsidRDefault="004847F5">
      <w:pPr>
        <w:spacing w:line="264" w:lineRule="auto"/>
        <w:ind w:left="2154" w:firstLine="0"/>
        <w:jc w:val="left"/>
        <w:rPr>
          <w:b/>
          <w:sz w:val="24"/>
        </w:rPr>
      </w:pPr>
    </w:p>
    <w:p w:rsidR="004847F5" w:rsidRDefault="004847F5">
      <w:pPr>
        <w:spacing w:line="264" w:lineRule="auto"/>
        <w:ind w:left="2154" w:firstLine="0"/>
        <w:jc w:val="left"/>
        <w:rPr>
          <w:b/>
          <w:color w:val="1F2A5C"/>
          <w:sz w:val="40"/>
        </w:rPr>
      </w:pPr>
    </w:p>
    <w:p w:rsidR="00D338DE" w:rsidRDefault="00E65D03">
      <w:pPr>
        <w:spacing w:line="264" w:lineRule="auto"/>
        <w:ind w:left="2154" w:firstLine="0"/>
        <w:jc w:val="left"/>
      </w:pPr>
      <w:r>
        <w:rPr>
          <w:b/>
          <w:color w:val="1F2A5C"/>
          <w:sz w:val="40"/>
        </w:rPr>
        <w:t>МЕТОДИЧЕСКИЕ РЕКОМЕНДАЦИИ</w:t>
      </w:r>
    </w:p>
    <w:p w:rsidR="00D338DE" w:rsidRDefault="00E65D03">
      <w:pPr>
        <w:spacing w:after="360" w:line="264" w:lineRule="auto"/>
        <w:ind w:left="2154" w:firstLine="0"/>
        <w:jc w:val="left"/>
      </w:pPr>
      <w:r>
        <w:rPr>
          <w:b/>
          <w:color w:val="1F2A5C"/>
          <w:sz w:val="32"/>
        </w:rPr>
        <w:t>ПО НАПИСАНИЮ И ОФОРМЛЕНИЮ КУРСОВОЙ РАБОТЫ</w:t>
      </w:r>
    </w:p>
    <w:p w:rsidR="00D338DE" w:rsidRDefault="00E65D03">
      <w:pPr>
        <w:ind w:left="2154" w:firstLine="0"/>
        <w:jc w:val="left"/>
      </w:pPr>
      <w:r>
        <w:rPr>
          <w:sz w:val="26"/>
        </w:rPr>
        <w:t>МДК.01.02 Цели и задачи рекламных и коммуникационных кампаний, акций и мероприятий</w:t>
      </w:r>
    </w:p>
    <w:p w:rsidR="00D338DE" w:rsidRDefault="00E65D03">
      <w:pPr>
        <w:spacing w:after="240"/>
        <w:ind w:left="2154" w:firstLine="0"/>
        <w:jc w:val="left"/>
      </w:pPr>
      <w:r>
        <w:rPr>
          <w:sz w:val="26"/>
        </w:rPr>
        <w:t>ПМ.01 Проведение исследований для создания и реализации рекламного продукта</w:t>
      </w:r>
    </w:p>
    <w:p w:rsidR="00D338DE" w:rsidRDefault="00E65D03">
      <w:pPr>
        <w:ind w:left="2154" w:firstLine="0"/>
        <w:jc w:val="left"/>
      </w:pPr>
      <w:r>
        <w:rPr>
          <w:b/>
          <w:sz w:val="26"/>
        </w:rPr>
        <w:t xml:space="preserve">Специальность: </w:t>
      </w:r>
      <w:r>
        <w:rPr>
          <w:sz w:val="26"/>
        </w:rPr>
        <w:t>42.02.01 Реклама</w:t>
      </w:r>
    </w:p>
    <w:p w:rsidR="00D338DE" w:rsidRDefault="00E65D03">
      <w:pPr>
        <w:ind w:left="2154" w:firstLine="0"/>
        <w:jc w:val="left"/>
      </w:pPr>
      <w:r>
        <w:rPr>
          <w:b/>
          <w:sz w:val="26"/>
        </w:rPr>
        <w:t xml:space="preserve">Квалификация: </w:t>
      </w:r>
      <w:r>
        <w:rPr>
          <w:sz w:val="26"/>
        </w:rPr>
        <w:t>специалист по рекламе</w:t>
      </w: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D338DE" w:rsidRDefault="00D338DE">
      <w:pPr>
        <w:ind w:firstLine="0"/>
      </w:pPr>
    </w:p>
    <w:p w:rsidR="004847F5" w:rsidRDefault="004847F5">
      <w:pPr>
        <w:ind w:left="2154" w:firstLine="0"/>
        <w:jc w:val="left"/>
        <w:rPr>
          <w:b/>
        </w:rPr>
      </w:pPr>
    </w:p>
    <w:p w:rsidR="004847F5" w:rsidRDefault="004847F5">
      <w:pPr>
        <w:ind w:left="2154" w:firstLine="0"/>
        <w:jc w:val="left"/>
        <w:rPr>
          <w:b/>
        </w:rPr>
      </w:pPr>
    </w:p>
    <w:p w:rsidR="004847F5" w:rsidRDefault="004847F5">
      <w:pPr>
        <w:ind w:left="2154" w:firstLine="0"/>
        <w:jc w:val="left"/>
        <w:rPr>
          <w:b/>
        </w:rPr>
      </w:pPr>
    </w:p>
    <w:p w:rsidR="00D338DE" w:rsidRDefault="00E65D03">
      <w:pPr>
        <w:ind w:left="2154" w:firstLine="0"/>
        <w:jc w:val="left"/>
      </w:pPr>
      <w:r>
        <w:rPr>
          <w:b/>
        </w:rPr>
        <w:t>Грозный, 2026</w:t>
      </w:r>
    </w:p>
    <w:p w:rsidR="00D338DE" w:rsidRDefault="00E65D03">
      <w:pPr>
        <w:pStyle w:val="1"/>
        <w:pageBreakBefore/>
      </w:pPr>
      <w:r>
        <w:lastRenderedPageBreak/>
        <w:t>СОДЕРЖАНИЕ</w:t>
      </w:r>
    </w:p>
    <w:p w:rsidR="00D338DE" w:rsidRDefault="00BF2437">
      <w:pPr>
        <w:tabs>
          <w:tab w:val="right" w:leader="dot" w:pos="9638"/>
        </w:tabs>
        <w:spacing w:after="40"/>
        <w:ind w:right="454" w:firstLine="0"/>
        <w:jc w:val="left"/>
      </w:pPr>
      <w:hyperlink w:anchor="_Toc00001" w:history="1">
        <w:r w:rsidR="00E65D03">
          <w:rPr>
            <w:b/>
          </w:rPr>
          <w:t>ВВЕДЕНИЕ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_Toc00001 \h </w:instrText>
      </w:r>
      <w:r w:rsidR="00E65D03">
        <w:fldChar w:fldCharType="separate"/>
      </w:r>
      <w:r w:rsidR="00E65D03">
        <w:t>3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spacing w:after="40"/>
        <w:ind w:right="454" w:firstLine="0"/>
        <w:jc w:val="left"/>
      </w:pPr>
      <w:hyperlink w:anchor="_Toc00002" w:history="1">
        <w:r w:rsidR="00E65D03">
          <w:rPr>
            <w:b/>
          </w:rPr>
          <w:t>1. ПОДГОТОВКА КУРСОВОЙ РАБОТЫ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_Toc00002 \h </w:instrText>
      </w:r>
      <w:r w:rsidR="00E65D03">
        <w:fldChar w:fldCharType="separate"/>
      </w:r>
      <w:r w:rsidR="00E65D03">
        <w:t>5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ind w:left="397" w:right="454" w:firstLine="0"/>
        <w:jc w:val="left"/>
      </w:pPr>
      <w:hyperlink w:anchor="_Toc00003" w:history="1">
        <w:r w:rsidR="00E65D03">
          <w:t>1.1. Выбор темы курсовой работы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_Toc00003 \h </w:instrText>
      </w:r>
      <w:r w:rsidR="00E65D03">
        <w:fldChar w:fldCharType="separate"/>
      </w:r>
      <w:r w:rsidR="00E65D03">
        <w:t>5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ind w:left="397" w:right="454" w:firstLine="0"/>
        <w:jc w:val="left"/>
      </w:pPr>
      <w:hyperlink w:anchor="_Toc00004" w:history="1">
        <w:r w:rsidR="00E65D03">
          <w:t>1.2. Руководство курсовой работой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_Toc00004 \h </w:instrText>
      </w:r>
      <w:r w:rsidR="00E65D03">
        <w:fldChar w:fldCharType="separate"/>
      </w:r>
      <w:r w:rsidR="00E65D03">
        <w:t>5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ind w:left="397" w:right="454" w:firstLine="0"/>
        <w:jc w:val="left"/>
      </w:pPr>
      <w:hyperlink w:anchor="_Toc00005" w:history="1">
        <w:r w:rsidR="00E65D03">
          <w:t>1.3. План и график выполнения курсовой работы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_Toc00005 \h </w:instrText>
      </w:r>
      <w:r w:rsidR="00E65D03">
        <w:fldChar w:fldCharType="separate"/>
      </w:r>
      <w:r w:rsidR="00E65D03">
        <w:t>5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ind w:left="397" w:right="454" w:firstLine="0"/>
        <w:jc w:val="left"/>
      </w:pPr>
      <w:hyperlink w:anchor="_Toc00006" w:history="1">
        <w:r w:rsidR="00E65D03">
          <w:t>1.4. Написание текста курсовой работы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_Toc00006 \h </w:instrText>
      </w:r>
      <w:r w:rsidR="00E65D03">
        <w:fldChar w:fldCharType="separate"/>
      </w:r>
      <w:r w:rsidR="00E65D03">
        <w:t>7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ind w:left="397" w:right="454" w:firstLine="0"/>
        <w:jc w:val="left"/>
      </w:pPr>
      <w:hyperlink w:anchor="_Toc00007" w:history="1">
        <w:r w:rsidR="00E65D03">
          <w:t>1.5. Оформление курсовой работы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_Toc00007 \h </w:instrText>
      </w:r>
      <w:r w:rsidR="00E65D03">
        <w:fldChar w:fldCharType="separate"/>
      </w:r>
      <w:r w:rsidR="00E65D03">
        <w:t>10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ind w:left="397" w:right="454" w:firstLine="0"/>
        <w:jc w:val="left"/>
      </w:pPr>
      <w:hyperlink w:anchor="_Toc00008" w:history="1">
        <w:r w:rsidR="00E65D03">
          <w:t>1.6. Ссылки на используемую литературу и цитирование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_Toc00008 \h </w:instrText>
      </w:r>
      <w:r w:rsidR="00E65D03">
        <w:fldChar w:fldCharType="separate"/>
      </w:r>
      <w:r w:rsidR="00E65D03">
        <w:t>12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ind w:left="397" w:right="454" w:firstLine="0"/>
        <w:jc w:val="left"/>
      </w:pPr>
      <w:hyperlink w:anchor="_Toc00009" w:history="1">
        <w:r w:rsidR="00E65D03">
          <w:t>1.7. Список литературы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_Toc00009 \h </w:instrText>
      </w:r>
      <w:r w:rsidR="00E65D03">
        <w:fldChar w:fldCharType="separate"/>
      </w:r>
      <w:r w:rsidR="00E65D03">
        <w:t>13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ind w:left="397" w:right="454" w:firstLine="0"/>
        <w:jc w:val="left"/>
      </w:pPr>
      <w:hyperlink w:anchor="_Toc00010" w:history="1">
        <w:r w:rsidR="00E65D03">
          <w:t>1.8. Приложения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_Toc00010 \h </w:instrText>
      </w:r>
      <w:r w:rsidR="00E65D03">
        <w:fldChar w:fldCharType="separate"/>
      </w:r>
      <w:r w:rsidR="00E65D03">
        <w:t>14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ind w:left="397" w:right="454" w:firstLine="0"/>
        <w:jc w:val="left"/>
      </w:pPr>
      <w:hyperlink w:anchor="_Toc00011" w:history="1">
        <w:r w:rsidR="00E65D03">
          <w:t>1.9. Защита курсовой работы и критерии ее оценки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_Toc00011 \h </w:instrText>
      </w:r>
      <w:r w:rsidR="00E65D03">
        <w:fldChar w:fldCharType="separate"/>
      </w:r>
      <w:r w:rsidR="00E65D03">
        <w:t>14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spacing w:after="40"/>
        <w:ind w:right="454" w:firstLine="0"/>
        <w:jc w:val="left"/>
      </w:pPr>
      <w:hyperlink w:anchor="_Toc00012" w:history="1">
        <w:r w:rsidR="00E65D03">
          <w:rPr>
            <w:b/>
          </w:rPr>
          <w:t>2. ПРИМЕРНАЯ ТЕМАТИКА КУРСОВЫХ РАБОТ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_Toc00012 \h </w:instrText>
      </w:r>
      <w:r w:rsidR="00E65D03">
        <w:fldChar w:fldCharType="separate"/>
      </w:r>
      <w:r w:rsidR="00E65D03">
        <w:t>16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spacing w:after="40"/>
        <w:ind w:right="454" w:firstLine="0"/>
        <w:jc w:val="left"/>
      </w:pPr>
      <w:hyperlink w:anchor="_Toc00013" w:history="1">
        <w:r w:rsidR="00E65D03">
          <w:rPr>
            <w:b/>
          </w:rPr>
          <w:t>Приложение 1. Образец оформления титульного листа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_Toc00013 \h </w:instrText>
      </w:r>
      <w:r w:rsidR="00E65D03">
        <w:fldChar w:fldCharType="separate"/>
      </w:r>
      <w:r w:rsidR="00E65D03">
        <w:t>18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spacing w:after="40"/>
        <w:ind w:right="454" w:firstLine="0"/>
        <w:jc w:val="left"/>
      </w:pPr>
      <w:hyperlink w:anchor="_Toc00014" w:history="1">
        <w:r w:rsidR="00E65D03">
          <w:rPr>
            <w:b/>
          </w:rPr>
          <w:t>Приложение 2. Образец оформления содержания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_Toc00014 \h </w:instrText>
      </w:r>
      <w:r w:rsidR="00E65D03">
        <w:fldChar w:fldCharType="separate"/>
      </w:r>
      <w:r w:rsidR="00E65D03">
        <w:t>19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spacing w:after="40"/>
        <w:ind w:right="454" w:firstLine="0"/>
        <w:jc w:val="left"/>
      </w:pPr>
      <w:hyperlink w:anchor="_Toc00015" w:history="1">
        <w:r w:rsidR="00E65D03">
          <w:rPr>
            <w:b/>
          </w:rPr>
          <w:t>Приложение 3. Образец заявления о закреплении темы курсовой работы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_Toc00015 \h </w:instrText>
      </w:r>
      <w:r w:rsidR="00E65D03">
        <w:fldChar w:fldCharType="separate"/>
      </w:r>
      <w:r w:rsidR="00E65D03">
        <w:t>20</w:t>
      </w:r>
      <w:r w:rsidR="00E65D03">
        <w:fldChar w:fldCharType="end"/>
      </w:r>
    </w:p>
    <w:p w:rsidR="00D338DE" w:rsidRDefault="00BF2437">
      <w:pPr>
        <w:tabs>
          <w:tab w:val="right" w:leader="dot" w:pos="9638"/>
        </w:tabs>
        <w:spacing w:after="40"/>
        <w:ind w:right="454" w:firstLine="0"/>
        <w:jc w:val="left"/>
      </w:pPr>
      <w:hyperlink w:anchor="_Toc00016" w:history="1">
        <w:r w:rsidR="00E65D03">
          <w:rPr>
            <w:b/>
          </w:rPr>
          <w:t>Приложение 4. Чек-лист готовности курсовой работы к защите</w:t>
        </w:r>
        <w:r w:rsidR="00E65D03">
          <w:tab/>
        </w:r>
      </w:hyperlink>
      <w:r w:rsidR="00E65D03">
        <w:fldChar w:fldCharType="begin"/>
      </w:r>
      <w:r w:rsidR="00E65D03">
        <w:instrText xml:space="preserve"> PAGEREF _Toc00016 \h </w:instrText>
      </w:r>
      <w:r w:rsidR="00E65D03">
        <w:fldChar w:fldCharType="separate"/>
      </w:r>
      <w:r w:rsidR="00E65D03">
        <w:t>21</w:t>
      </w:r>
      <w:r w:rsidR="00E65D03">
        <w:fldChar w:fldCharType="end"/>
      </w:r>
    </w:p>
    <w:p w:rsidR="00D338DE" w:rsidRDefault="00E65D03">
      <w:pPr>
        <w:pStyle w:val="1"/>
        <w:pageBreakBefore/>
      </w:pPr>
      <w:bookmarkStart w:id="0" w:name="_Toc00001"/>
      <w:r>
        <w:lastRenderedPageBreak/>
        <w:t>ВВЕДЕНИЕ</w:t>
      </w:r>
      <w:bookmarkEnd w:id="0"/>
    </w:p>
    <w:p w:rsidR="00D338DE" w:rsidRDefault="00E65D03">
      <w:r>
        <w:t>Курсовая работа является одним из обязательных видов процесса обучения и имеет большое значение как с точки зрения углубления теоретических знаний, так и формирования навыков учебно-исследовательской работы обучающегося, навыков самостоятельной работы и самостоятельного исследования по одной из актуальных проблем по соответствующей дисциплине.</w:t>
      </w:r>
    </w:p>
    <w:p w:rsidR="00D338DE" w:rsidRDefault="00E65D03">
      <w:r>
        <w:t>В соответствии с учебным планом курсовая работа выполняется обучающимися в течение учебного семестра и выносится на публичную защиту в период зачетной недели, предшествующей промежуточной аттестации.</w:t>
      </w:r>
    </w:p>
    <w:p w:rsidR="00D338DE" w:rsidRDefault="00E65D03">
      <w:r>
        <w:t>Курсовая работа – это самостоятельная разработка конкретной темы небольшого объема с элементами научного анализа, отражающая приобретенные обучающимися теоретические знания и практические навыки, умение работать с учебной и монографической литературой, анализировать источники, делать обстоятельные и аргументированные выводы, умения отстаивать свою точку зрения и полученные в работе выводы во время публичной защиты.</w:t>
      </w:r>
    </w:p>
    <w:p w:rsidR="00D338DE" w:rsidRDefault="00E65D03">
      <w:pPr>
        <w:keepNext/>
      </w:pPr>
      <w:r>
        <w:t>Цель курсовой работы:</w:t>
      </w:r>
    </w:p>
    <w:p w:rsidR="00D338DE" w:rsidRDefault="00E65D03">
      <w:r>
        <w:t>– закрепить, углубить и расширить теоретические знания обучающегося;</w:t>
      </w:r>
    </w:p>
    <w:p w:rsidR="00D338DE" w:rsidRDefault="00E65D03">
      <w:r>
        <w:t>– овладеть навыками самостоятельной работы;</w:t>
      </w:r>
    </w:p>
    <w:p w:rsidR="00D338DE" w:rsidRDefault="00E65D03">
      <w:r>
        <w:t>– развить умения формулировки аргументированных выводов и предложений по исследуемой проблеме;</w:t>
      </w:r>
    </w:p>
    <w:p w:rsidR="00D338DE" w:rsidRDefault="00E65D03">
      <w:r>
        <w:t>– выработать умения публичной защиты.</w:t>
      </w:r>
    </w:p>
    <w:p w:rsidR="00D338DE" w:rsidRDefault="00E65D03">
      <w:pPr>
        <w:keepNext/>
      </w:pPr>
      <w:r>
        <w:t>Курсовая работа является самостоятельной учебно-исследовательской работой обучающегося. Она не должна походить на доклад или реферат по теме. В связи с этим к курсовым работам применяются следующие требования:</w:t>
      </w:r>
    </w:p>
    <w:p w:rsidR="00D338DE" w:rsidRDefault="00E65D03">
      <w:r>
        <w:t>– работа должна быть выполнена на конкретную тему по ранее утвержденному плану;</w:t>
      </w:r>
    </w:p>
    <w:p w:rsidR="00D338DE" w:rsidRDefault="00E65D03">
      <w:r>
        <w:t>– для выполнения работы необходимо изучение современной учебной литературы, монографий и научных статей, опубликованных в ведущих отечественных и (или) зарубежных журналах, опыта деятельности организаций по профилю темы работы;</w:t>
      </w:r>
    </w:p>
    <w:p w:rsidR="00D338DE" w:rsidRDefault="00E65D03">
      <w:r>
        <w:t>– курсовая работа должна свидетельствовать о том, что ее автор владеет теоретическими и методическими основами исследования;</w:t>
      </w:r>
    </w:p>
    <w:p w:rsidR="00D338DE" w:rsidRDefault="00E65D03">
      <w:r>
        <w:t>– курсовая работа должна соответствовать изложенным далее требованиям относительно объема, структуры работы, и в то же время содержать элементы творческого подхода к решению тех или иных вопросов темы;</w:t>
      </w:r>
    </w:p>
    <w:p w:rsidR="00D338DE" w:rsidRDefault="00E65D03">
      <w:r>
        <w:t>– оформление курсовой работы должно соответствовать требованиям, изложенным в п. 1.5 настоящих рекомендаций.</w:t>
      </w:r>
    </w:p>
    <w:p w:rsidR="00D338DE" w:rsidRDefault="00E65D03">
      <w:pPr>
        <w:pStyle w:val="1"/>
        <w:pageBreakBefore/>
      </w:pPr>
      <w:bookmarkStart w:id="1" w:name="_Toc00002"/>
      <w:r>
        <w:lastRenderedPageBreak/>
        <w:t>1. ПОДГОТОВКА КУРСОВОЙ РАБОТЫ</w:t>
      </w:r>
      <w:bookmarkEnd w:id="1"/>
    </w:p>
    <w:p w:rsidR="00D338DE" w:rsidRDefault="00E65D03">
      <w:pPr>
        <w:pStyle w:val="21"/>
      </w:pPr>
      <w:bookmarkStart w:id="2" w:name="_Toc00003"/>
      <w:r>
        <w:t>1.1. Выбор темы курсовой работы</w:t>
      </w:r>
      <w:bookmarkEnd w:id="2"/>
    </w:p>
    <w:p w:rsidR="00D338DE" w:rsidRDefault="00E65D03">
      <w:r>
        <w:t>Обучающийся имеет право выбрать одну из тем курсовых работ (раздел 2). Выбор темы осуществляется обучающимся самостоятельно с учетом научных интересов, актуальности темы, ее практической значимости, наличия литературы и нормативного правового обеспечения. Обучающийся может выбрать тему из примерной тематики, утвержденной колледжем, или сформулировать и предложить свою тему с обоснованием целесообразности ее разработки по согласованию с руководителем. Тема закрепляется за обучающимся на основании заявления (Приложение 3) приказом директора колледжа.</w:t>
      </w:r>
    </w:p>
    <w:p w:rsidR="00D338DE" w:rsidRDefault="00E65D03">
      <w:pPr>
        <w:pStyle w:val="21"/>
      </w:pPr>
      <w:bookmarkStart w:id="3" w:name="_Toc00004"/>
      <w:r>
        <w:t>1.2. Руководство курсовой работой</w:t>
      </w:r>
      <w:bookmarkEnd w:id="3"/>
    </w:p>
    <w:p w:rsidR="00D338DE" w:rsidRDefault="00E65D03">
      <w:r>
        <w:t>Руководитель курсовой работы назначается из числа преподавателей, ведущих соответствующий междисциплинарный курс.</w:t>
      </w:r>
    </w:p>
    <w:p w:rsidR="00D338DE" w:rsidRDefault="00E65D03">
      <w:pPr>
        <w:keepNext/>
      </w:pPr>
      <w:r>
        <w:t>Основными функциями руководителя курсовой работы являются:</w:t>
      </w:r>
    </w:p>
    <w:p w:rsidR="00D338DE" w:rsidRDefault="00E65D03">
      <w:r>
        <w:t>– консультирование по вопросам содержания и последовательности выполнения курсовой работы;</w:t>
      </w:r>
    </w:p>
    <w:p w:rsidR="00D338DE" w:rsidRDefault="00E65D03">
      <w:r>
        <w:t>– разработка совместно со обучающимися основных вопросов и направлений, которые рекомендуется раскрыть (данные вопросы являются основой работы, но обучающийся может по своему усмотрению расширить и дополнить их);</w:t>
      </w:r>
    </w:p>
    <w:p w:rsidR="00D338DE" w:rsidRDefault="00E65D03">
      <w:r>
        <w:t>– рекомендации обучающемуся в подборе необходимой литературы и материала;</w:t>
      </w:r>
    </w:p>
    <w:p w:rsidR="00D338DE" w:rsidRDefault="00E65D03">
      <w:r>
        <w:t>– контроль хода выполнения курсовой работы;</w:t>
      </w:r>
    </w:p>
    <w:p w:rsidR="00D338DE" w:rsidRDefault="00E65D03">
      <w:r>
        <w:t>– проверка готовой работы в системе «Антиплагиат» на правомерность заимствования;</w:t>
      </w:r>
    </w:p>
    <w:p w:rsidR="00D338DE" w:rsidRDefault="00E65D03">
      <w:r>
        <w:t>– подготовка отзыва на курсовую работу с указанием предварительной оценки.</w:t>
      </w:r>
    </w:p>
    <w:p w:rsidR="00D338DE" w:rsidRDefault="00E65D03">
      <w:pPr>
        <w:pStyle w:val="21"/>
      </w:pPr>
      <w:bookmarkStart w:id="4" w:name="_Toc00005"/>
      <w:r>
        <w:t>1.3. План и график выполнения курсовой работы</w:t>
      </w:r>
      <w:bookmarkEnd w:id="4"/>
    </w:p>
    <w:p w:rsidR="00D338DE" w:rsidRDefault="00E65D03">
      <w:r>
        <w:t>Существует два возможных варианта плана работы: простой и развернутый.</w:t>
      </w:r>
    </w:p>
    <w:p w:rsidR="00D338DE" w:rsidRDefault="00E65D03">
      <w:r>
        <w:t>Простой план, как правило, включает в себя введение, 3–4 пункта плана (вопроса, раскрывающего тему), заключение и список литературы.</w:t>
      </w:r>
    </w:p>
    <w:p w:rsidR="00D338DE" w:rsidRDefault="00E65D03">
      <w:r>
        <w:t>Развернутый план помимо вышеизложенного предполагает выделение подпунктов к каждому пункту плана. При этом если первый пункт (вопрос) плана содержит 2–3 подпункта, то и последующие пункты должны детализироваться соответствующим числом подпунктов.</w:t>
      </w:r>
    </w:p>
    <w:p w:rsidR="00D338DE" w:rsidRDefault="00E65D03">
      <w:r>
        <w:lastRenderedPageBreak/>
        <w:t>При составлении плана курсовой работы рекомендуется совместно с преподавателем (руководителем курсовой работы) обсудить основные вопросы и направления, которые необходимо раскрыть в работе.</w:t>
      </w:r>
    </w:p>
    <w:p w:rsidR="00D338DE" w:rsidRDefault="00E65D03">
      <w:r>
        <w:t>Следует исходить из того, что правильное составление плана приведет к успешному выполнению работы и достижению поставленной цели. При разработке плана следует учитывать, что работа должна состоять из трех частей: теоретической (анализ теоретических основ исследуемой проблемы), аналитической (анализ данных или процессов по исследуемой проблеме с выводами по результатам исследования) и практической (выработка конкретных, обоснованных рекомендаций). Структура курсовой работы показана на рис. 1.</w:t>
      </w:r>
    </w:p>
    <w:p w:rsidR="00D338DE" w:rsidRDefault="00E65D03">
      <w:pPr>
        <w:keepNext/>
        <w:spacing w:before="120" w:line="240" w:lineRule="auto"/>
        <w:ind w:firstLine="0"/>
        <w:jc w:val="center"/>
      </w:pPr>
      <w:r>
        <w:rPr>
          <w:noProof/>
        </w:rPr>
        <w:drawing>
          <wp:inline distT="0" distB="0" distL="0" distR="0">
            <wp:extent cx="5400000" cy="50679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_struc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06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8DE" w:rsidRDefault="00E65D03">
      <w:pPr>
        <w:spacing w:before="80" w:after="200"/>
        <w:ind w:firstLine="0"/>
        <w:jc w:val="left"/>
      </w:pPr>
      <w:r>
        <w:rPr>
          <w:sz w:val="26"/>
        </w:rPr>
        <w:t xml:space="preserve">Рис. 1. </w:t>
      </w:r>
      <w:r>
        <w:rPr>
          <w:i/>
          <w:sz w:val="26"/>
        </w:rPr>
        <w:t>Структура курсовой работы</w:t>
      </w:r>
    </w:p>
    <w:p w:rsidR="00D338DE" w:rsidRDefault="00E65D03">
      <w:r>
        <w:t>Большое значение для успешного написания курсовой работы имеет строгое соблюдение графика ее выполнения. График является вспомогательным организационным документом, определяющим общую последовательность и сроки выполнения работы, как по этапам, так и в целом.</w:t>
      </w:r>
    </w:p>
    <w:p w:rsidR="00D338DE" w:rsidRDefault="00E65D03">
      <w:pPr>
        <w:keepNext/>
        <w:spacing w:before="160" w:after="60"/>
        <w:ind w:firstLine="0"/>
        <w:jc w:val="left"/>
      </w:pPr>
      <w:r>
        <w:rPr>
          <w:sz w:val="26"/>
        </w:rPr>
        <w:lastRenderedPageBreak/>
        <w:t xml:space="preserve">Таблица 1. </w:t>
      </w:r>
      <w:r>
        <w:rPr>
          <w:i/>
          <w:sz w:val="26"/>
        </w:rPr>
        <w:t>График выполнения курсовой работы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680"/>
        <w:gridCol w:w="6122"/>
        <w:gridCol w:w="2835"/>
      </w:tblGrid>
      <w:tr w:rsidR="00D338DE">
        <w:trPr>
          <w:cantSplit/>
          <w:tblHeader/>
          <w:jc w:val="center"/>
        </w:trPr>
        <w:tc>
          <w:tcPr>
            <w:tcW w:w="680" w:type="dxa"/>
            <w:shd w:val="clear" w:color="auto" w:fill="DCE1F0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123" w:type="dxa"/>
            <w:shd w:val="clear" w:color="auto" w:fill="DCE1F0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b/>
                <w:sz w:val="24"/>
              </w:rPr>
              <w:t>Наименование этапа</w:t>
            </w:r>
          </w:p>
        </w:tc>
        <w:tc>
          <w:tcPr>
            <w:tcW w:w="2835" w:type="dxa"/>
            <w:shd w:val="clear" w:color="auto" w:fill="DCE1F0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b/>
                <w:sz w:val="24"/>
              </w:rPr>
              <w:t>Сроки выполнения</w:t>
            </w:r>
          </w:p>
        </w:tc>
      </w:tr>
      <w:tr w:rsidR="00D338DE">
        <w:trPr>
          <w:cantSplit/>
          <w:jc w:val="center"/>
        </w:trPr>
        <w:tc>
          <w:tcPr>
            <w:tcW w:w="680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6123" w:type="dxa"/>
            <w:vAlign w:val="center"/>
          </w:tcPr>
          <w:p w:rsidR="00D338DE" w:rsidRDefault="00E65D03">
            <w:pPr>
              <w:ind w:firstLine="0"/>
              <w:jc w:val="left"/>
            </w:pPr>
            <w:r>
              <w:rPr>
                <w:sz w:val="24"/>
              </w:rPr>
              <w:t>Выбор темы</w:t>
            </w:r>
          </w:p>
        </w:tc>
        <w:tc>
          <w:tcPr>
            <w:tcW w:w="2835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1–3 неделя семестра</w:t>
            </w:r>
          </w:p>
        </w:tc>
      </w:tr>
      <w:tr w:rsidR="00D338DE">
        <w:trPr>
          <w:cantSplit/>
          <w:jc w:val="center"/>
        </w:trPr>
        <w:tc>
          <w:tcPr>
            <w:tcW w:w="680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6123" w:type="dxa"/>
            <w:vAlign w:val="center"/>
          </w:tcPr>
          <w:p w:rsidR="00D338DE" w:rsidRDefault="00E65D03">
            <w:pPr>
              <w:ind w:firstLine="0"/>
              <w:jc w:val="left"/>
            </w:pPr>
            <w:r>
              <w:rPr>
                <w:sz w:val="24"/>
              </w:rPr>
              <w:t>Подбор и изучение литературы</w:t>
            </w:r>
          </w:p>
        </w:tc>
        <w:tc>
          <w:tcPr>
            <w:tcW w:w="2835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2–3 неделя семестра</w:t>
            </w:r>
          </w:p>
        </w:tc>
      </w:tr>
      <w:tr w:rsidR="00D338DE">
        <w:trPr>
          <w:cantSplit/>
          <w:jc w:val="center"/>
        </w:trPr>
        <w:tc>
          <w:tcPr>
            <w:tcW w:w="680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6123" w:type="dxa"/>
            <w:vAlign w:val="center"/>
          </w:tcPr>
          <w:p w:rsidR="00D338DE" w:rsidRDefault="00E65D03">
            <w:pPr>
              <w:ind w:firstLine="0"/>
              <w:jc w:val="left"/>
            </w:pPr>
            <w:r>
              <w:rPr>
                <w:sz w:val="24"/>
              </w:rPr>
              <w:t>Составление окончательного варианта плана работы</w:t>
            </w:r>
          </w:p>
        </w:tc>
        <w:tc>
          <w:tcPr>
            <w:tcW w:w="2835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3 неделя семестра</w:t>
            </w:r>
          </w:p>
        </w:tc>
      </w:tr>
      <w:tr w:rsidR="00D338DE">
        <w:trPr>
          <w:cantSplit/>
          <w:jc w:val="center"/>
        </w:trPr>
        <w:tc>
          <w:tcPr>
            <w:tcW w:w="680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6123" w:type="dxa"/>
            <w:vAlign w:val="center"/>
          </w:tcPr>
          <w:p w:rsidR="00D338DE" w:rsidRDefault="00E65D03">
            <w:pPr>
              <w:ind w:firstLine="0"/>
              <w:jc w:val="left"/>
            </w:pPr>
            <w:r>
              <w:rPr>
                <w:sz w:val="24"/>
              </w:rPr>
              <w:t>Формирование списка литературы, подбор необходимых данных по проблеме исследования</w:t>
            </w:r>
          </w:p>
        </w:tc>
        <w:tc>
          <w:tcPr>
            <w:tcW w:w="2835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4–6 неделя семестра</w:t>
            </w:r>
          </w:p>
        </w:tc>
      </w:tr>
      <w:tr w:rsidR="00D338DE">
        <w:trPr>
          <w:cantSplit/>
          <w:jc w:val="center"/>
        </w:trPr>
        <w:tc>
          <w:tcPr>
            <w:tcW w:w="680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6123" w:type="dxa"/>
            <w:vAlign w:val="center"/>
          </w:tcPr>
          <w:p w:rsidR="00D338DE" w:rsidRDefault="00E65D03">
            <w:pPr>
              <w:ind w:firstLine="0"/>
              <w:jc w:val="left"/>
            </w:pPr>
            <w:r>
              <w:rPr>
                <w:sz w:val="24"/>
              </w:rPr>
              <w:t>Изложение основной части курсовой работы, консультации с преподавателем</w:t>
            </w:r>
          </w:p>
        </w:tc>
        <w:tc>
          <w:tcPr>
            <w:tcW w:w="2835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6–11 неделя семестра</w:t>
            </w:r>
          </w:p>
        </w:tc>
      </w:tr>
      <w:tr w:rsidR="00D338DE">
        <w:trPr>
          <w:cantSplit/>
          <w:jc w:val="center"/>
        </w:trPr>
        <w:tc>
          <w:tcPr>
            <w:tcW w:w="680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6123" w:type="dxa"/>
            <w:vAlign w:val="center"/>
          </w:tcPr>
          <w:p w:rsidR="00D338DE" w:rsidRDefault="00E65D03">
            <w:pPr>
              <w:ind w:firstLine="0"/>
              <w:jc w:val="left"/>
            </w:pPr>
            <w:r>
              <w:rPr>
                <w:sz w:val="24"/>
              </w:rPr>
              <w:t>Написание введения и заключения, редактирование основной части с учетом замечаний преподавателя, окончательное оформление работы</w:t>
            </w:r>
          </w:p>
        </w:tc>
        <w:tc>
          <w:tcPr>
            <w:tcW w:w="2835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12 неделя семестра</w:t>
            </w:r>
          </w:p>
        </w:tc>
      </w:tr>
      <w:tr w:rsidR="00D338DE">
        <w:trPr>
          <w:cantSplit/>
          <w:jc w:val="center"/>
        </w:trPr>
        <w:tc>
          <w:tcPr>
            <w:tcW w:w="680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6123" w:type="dxa"/>
            <w:vAlign w:val="center"/>
          </w:tcPr>
          <w:p w:rsidR="00D338DE" w:rsidRDefault="00E65D03">
            <w:pPr>
              <w:ind w:firstLine="0"/>
              <w:jc w:val="left"/>
            </w:pPr>
            <w:r>
              <w:rPr>
                <w:sz w:val="24"/>
              </w:rPr>
              <w:t>Предоставление готовой работы преподавателю на проверку</w:t>
            </w:r>
          </w:p>
        </w:tc>
        <w:tc>
          <w:tcPr>
            <w:tcW w:w="2835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13 неделя семестра</w:t>
            </w:r>
          </w:p>
        </w:tc>
      </w:tr>
      <w:tr w:rsidR="00D338DE">
        <w:trPr>
          <w:cantSplit/>
          <w:jc w:val="center"/>
        </w:trPr>
        <w:tc>
          <w:tcPr>
            <w:tcW w:w="680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6123" w:type="dxa"/>
            <w:vAlign w:val="center"/>
          </w:tcPr>
          <w:p w:rsidR="00D338DE" w:rsidRDefault="00E65D03">
            <w:pPr>
              <w:ind w:firstLine="0"/>
              <w:jc w:val="left"/>
            </w:pPr>
            <w:r>
              <w:rPr>
                <w:sz w:val="24"/>
              </w:rPr>
              <w:t>Защита курсовой работы</w:t>
            </w:r>
          </w:p>
        </w:tc>
        <w:tc>
          <w:tcPr>
            <w:tcW w:w="2835" w:type="dxa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sz w:val="24"/>
              </w:rPr>
              <w:t>зачетная неделя семестра</w:t>
            </w:r>
          </w:p>
        </w:tc>
      </w:tr>
    </w:tbl>
    <w:p w:rsidR="00D338DE" w:rsidRDefault="00D338DE">
      <w:pPr>
        <w:spacing w:after="80" w:line="240" w:lineRule="auto"/>
        <w:ind w:firstLine="0"/>
      </w:pPr>
    </w:p>
    <w:p w:rsidR="00D338DE" w:rsidRDefault="00E65D03">
      <w:pPr>
        <w:keepNext/>
      </w:pPr>
      <w:r>
        <w:t>Наглядно график представлен на рис. 2.</w:t>
      </w:r>
    </w:p>
    <w:p w:rsidR="00D338DE" w:rsidRDefault="00E65D03">
      <w:pPr>
        <w:keepNext/>
        <w:spacing w:before="120" w:line="240" w:lineRule="auto"/>
        <w:ind w:firstLine="0"/>
        <w:jc w:val="center"/>
      </w:pPr>
      <w:r>
        <w:rPr>
          <w:noProof/>
        </w:rPr>
        <w:drawing>
          <wp:inline distT="0" distB="0" distL="0" distR="0">
            <wp:extent cx="5760000" cy="245668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_gant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5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8DE" w:rsidRDefault="00E65D03">
      <w:pPr>
        <w:spacing w:before="80" w:after="200"/>
        <w:ind w:firstLine="0"/>
        <w:jc w:val="left"/>
      </w:pPr>
      <w:r>
        <w:rPr>
          <w:sz w:val="26"/>
        </w:rPr>
        <w:t xml:space="preserve">Рис. 2. </w:t>
      </w:r>
      <w:r>
        <w:rPr>
          <w:i/>
          <w:sz w:val="26"/>
        </w:rPr>
        <w:t>График выполнения курсовой работы по неделям семестра</w:t>
      </w:r>
    </w:p>
    <w:p w:rsidR="00D338DE" w:rsidRDefault="00E65D03">
      <w:pPr>
        <w:pStyle w:val="21"/>
      </w:pPr>
      <w:bookmarkStart w:id="5" w:name="_Toc00006"/>
      <w:r>
        <w:t>1.4. Написание текста курсовой работы</w:t>
      </w:r>
      <w:bookmarkEnd w:id="5"/>
    </w:p>
    <w:p w:rsidR="00D338DE" w:rsidRDefault="00E65D03">
      <w:r>
        <w:t>Подготовка к выполнению курсовой работы предполагает подбор материала (в том числе работу с электронной библиотечной системой). Начинать работу следует с учебной литературы, рекомендованной в соответствующей рабочей программе междисциплинарного курса и непосредственно преподавателем-руководителем курсовой работы.</w:t>
      </w:r>
    </w:p>
    <w:p w:rsidR="00D338DE" w:rsidRDefault="00E65D03">
      <w:r>
        <w:t>При написании курсовой работы материал следует излагать четко и логически последовательно. Все разделы курсовой работы должны быть связаны между собой. Особое внимание следует обращать на логические переходы от одного раздела к другому, от параграфа к параграфу.</w:t>
      </w:r>
    </w:p>
    <w:p w:rsidR="00D338DE" w:rsidRDefault="00E65D03">
      <w:r>
        <w:lastRenderedPageBreak/>
        <w:t>При написании курсовой работы не допускается применение оборотов разговорной речи, сленга и т.п. Курсовая работа не должна иметь грамматических, пунктуационных, стилистических ошибок, опечаток.</w:t>
      </w:r>
    </w:p>
    <w:p w:rsidR="00D338DE" w:rsidRDefault="00E65D03">
      <w:r>
        <w:t>Минимальный объем курсовой работы – 25 страниц текста, не включая титульный лист, содержание, список литературы и приложения.</w:t>
      </w:r>
    </w:p>
    <w:p w:rsidR="00D338DE" w:rsidRDefault="00E65D03">
      <w:pPr>
        <w:keepNext/>
      </w:pPr>
      <w:r>
        <w:t>Во введении дается общая характеристика курсовой работы, обосновывается актуальность выбранной темы, ее цель, задачи, объект, предмет и методы исследования, проводится анализ литературы. Цель курсовой работы, как правило, созвучна с ее названием. Например, если тема – «Особенности разработки коммуникационной стратегии компании на рынке B2B», то ее целью будет выявление особенностей разработки коммуникационной стратегии компании на рынке B2B. Для достижения цели необходимо определить задачи исследования, например:</w:t>
      </w:r>
    </w:p>
    <w:p w:rsidR="00D338DE" w:rsidRDefault="00E65D03">
      <w:r>
        <w:t>1) Раскрыть сущность коммуникационной стратегии;</w:t>
      </w:r>
    </w:p>
    <w:p w:rsidR="00D338DE" w:rsidRDefault="00E65D03">
      <w:r>
        <w:t>2) Выделить основные этапы разработки коммуникационной стратегии;</w:t>
      </w:r>
    </w:p>
    <w:p w:rsidR="00D338DE" w:rsidRDefault="00E65D03">
      <w:r>
        <w:t>3) Осуществить сравнительный анализ процесса разработки коммуникационной стратегии для B2B и B2C;</w:t>
      </w:r>
    </w:p>
    <w:p w:rsidR="00D338DE" w:rsidRDefault="00E65D03">
      <w:r>
        <w:t>4) Выявить особенности процесса разработки коммуникационной стратегии компании на рынке B2B.</w:t>
      </w:r>
    </w:p>
    <w:p w:rsidR="00D338DE" w:rsidRDefault="00E65D03">
      <w:r>
        <w:t>Объект – коммуникационная стратегия компании (не процесс). Предметом будет являться специфика процесса разработки коммуникационной стратегии компании на рынке B2B. Предмет всегда уже объекта: это та его сторона, которая изучается в работе (рис. 3).</w:t>
      </w:r>
    </w:p>
    <w:p w:rsidR="00D338DE" w:rsidRDefault="00E65D03">
      <w:pPr>
        <w:keepNext/>
        <w:spacing w:before="120" w:line="240" w:lineRule="auto"/>
        <w:ind w:firstLine="0"/>
        <w:jc w:val="center"/>
      </w:pPr>
      <w:r>
        <w:rPr>
          <w:noProof/>
        </w:rPr>
        <w:drawing>
          <wp:inline distT="0" distB="0" distL="0" distR="0">
            <wp:extent cx="4860000" cy="26755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_objsubj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67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8DE" w:rsidRDefault="00E65D03">
      <w:pPr>
        <w:spacing w:before="80" w:after="200"/>
        <w:ind w:firstLine="0"/>
        <w:jc w:val="left"/>
      </w:pPr>
      <w:r>
        <w:rPr>
          <w:sz w:val="26"/>
        </w:rPr>
        <w:t xml:space="preserve">Рис. 3. </w:t>
      </w:r>
      <w:r>
        <w:rPr>
          <w:i/>
          <w:sz w:val="26"/>
        </w:rPr>
        <w:t>Соотношение объекта, предмета, цели и задач исследования</w:t>
      </w:r>
    </w:p>
    <w:p w:rsidR="00D338DE" w:rsidRDefault="00E65D03">
      <w:r>
        <w:t>Основная часть курсовой работы содержит, как правило, две или три главы. Главы могут состоять из параграфов, параграфы на составные части не подразделяются.</w:t>
      </w:r>
    </w:p>
    <w:p w:rsidR="00D338DE" w:rsidRDefault="00E65D03">
      <w:pPr>
        <w:keepNext/>
      </w:pPr>
      <w:r>
        <w:lastRenderedPageBreak/>
        <w:t>Содержание основной части должно соответствовать избранной теме и раскрывать её. Основная часть курсовой работы должна:</w:t>
      </w:r>
    </w:p>
    <w:p w:rsidR="00D338DE" w:rsidRDefault="00E65D03">
      <w:r>
        <w:t>– отразить знание рассматриваемой темы;</w:t>
      </w:r>
    </w:p>
    <w:p w:rsidR="00D338DE" w:rsidRDefault="00E65D03">
      <w:r>
        <w:t>– соответствовать действующим нормативным правовым актам, регулирующим вопросы по избранной теме;</w:t>
      </w:r>
    </w:p>
    <w:p w:rsidR="00D338DE" w:rsidRDefault="00E65D03">
      <w:r>
        <w:t>– не иметь терминологических ошибок;</w:t>
      </w:r>
    </w:p>
    <w:p w:rsidR="00D338DE" w:rsidRDefault="00E65D03">
      <w:r>
        <w:t>– содержать расчеты (если требуется), оценку показателей, характеризующих исследуемые процессы (при необходимости);</w:t>
      </w:r>
    </w:p>
    <w:p w:rsidR="00D338DE" w:rsidRDefault="00E65D03">
      <w:r>
        <w:t>– отразить умение проводить самостоятельный анализ и выявлять проблемы по избранной теме.</w:t>
      </w:r>
    </w:p>
    <w:p w:rsidR="00D338DE" w:rsidRDefault="00E65D03">
      <w:r>
        <w:t>В первой главе курсовой работы определяются теоретические аспекты темы: содержание понятий, их классификации, принципы, формы и методы и т. д. При написании теоретической части следует опираться на учебную и научную литературу, а также публикации в научных и периодических изданиях. В данной части необходимо изложить теоретическую основу исследуемой проблемы, рассмотреть различные подходы к ее решению, дать их оценку, изложить и обосновать собственную точку зрения.</w:t>
      </w:r>
    </w:p>
    <w:p w:rsidR="00D338DE" w:rsidRDefault="00E65D03">
      <w:r>
        <w:t>Во второй главе (аналитическая часть) осуществляется анализ процесса или деятельности объекта исследования, обобщается и дается оценка результатов анализа, формируются выводы и предложения по решению проблемных вопросов в исследуемой области.</w:t>
      </w:r>
    </w:p>
    <w:p w:rsidR="00D338DE" w:rsidRDefault="00E65D03">
      <w:r>
        <w:t>Анализ целесообразно сопровождать сравнительными или статистическими таблицами и рисунками: схемами, графиками, диаграммами.</w:t>
      </w:r>
    </w:p>
    <w:p w:rsidR="00D338DE" w:rsidRDefault="00E65D03">
      <w:r>
        <w:t>В третьей главе (практическая часть) раскрываются разработанные рекомендации и практические предложения, подтверждающие достижение цели исследования.</w:t>
      </w:r>
    </w:p>
    <w:p w:rsidR="00D338DE" w:rsidRDefault="00E65D03">
      <w:r>
        <w:t>Заключение курсовой работы является ее завершающей частью, которая содержит выводы и предложения, полученные в ходе исследования, авторскую оценку работы с точки зрения решения задач, поставленных в курсовой работе. Объем заключения – 1–2 страницы.</w:t>
      </w:r>
    </w:p>
    <w:p w:rsidR="00D338DE" w:rsidRDefault="00E65D03">
      <w:r>
        <w:t>Список литературы должен содержать сведения о нормативных правовых актах, учебных, методических и научных изданиях, публикациях в периодической печати, а также базах данных, информационно-справочных системах и Интернет-ресурсах, использованных обучающимся в ходе выполнения курсовой работы.</w:t>
      </w:r>
    </w:p>
    <w:p w:rsidR="00D338DE" w:rsidRDefault="00E65D03">
      <w:pPr>
        <w:pStyle w:val="21"/>
      </w:pPr>
      <w:bookmarkStart w:id="6" w:name="_Toc00007"/>
      <w:r>
        <w:lastRenderedPageBreak/>
        <w:t>1.5. Оформление курсовой работы</w:t>
      </w:r>
      <w:bookmarkEnd w:id="6"/>
    </w:p>
    <w:p w:rsidR="00D338DE" w:rsidRDefault="00E65D03">
      <w:pPr>
        <w:keepNext/>
      </w:pPr>
      <w:r>
        <w:t>Курсовая работа должна быть набрана на компьютере в соответствии со следующими требованиями:</w:t>
      </w:r>
    </w:p>
    <w:p w:rsidR="00D338DE" w:rsidRPr="00A42CE5" w:rsidRDefault="00E65D03">
      <w:pPr>
        <w:rPr>
          <w:lang w:val="en-US"/>
        </w:rPr>
      </w:pPr>
      <w:r w:rsidRPr="00A42CE5">
        <w:rPr>
          <w:lang w:val="en-US"/>
        </w:rPr>
        <w:t>– </w:t>
      </w:r>
      <w:r>
        <w:t>шрифт</w:t>
      </w:r>
      <w:r w:rsidRPr="00A42CE5">
        <w:rPr>
          <w:lang w:val="en-US"/>
        </w:rPr>
        <w:t xml:space="preserve"> Times New Roman;</w:t>
      </w:r>
    </w:p>
    <w:p w:rsidR="00D338DE" w:rsidRPr="00A42CE5" w:rsidRDefault="00E65D03">
      <w:pPr>
        <w:rPr>
          <w:lang w:val="en-US"/>
        </w:rPr>
      </w:pPr>
      <w:r w:rsidRPr="00A42CE5">
        <w:rPr>
          <w:lang w:val="en-US"/>
        </w:rPr>
        <w:t>– </w:t>
      </w:r>
      <w:r>
        <w:t>размер</w:t>
      </w:r>
      <w:r w:rsidRPr="00A42CE5">
        <w:rPr>
          <w:lang w:val="en-US"/>
        </w:rPr>
        <w:t xml:space="preserve"> </w:t>
      </w:r>
      <w:r>
        <w:t>шрифта</w:t>
      </w:r>
      <w:r w:rsidRPr="00A42CE5">
        <w:rPr>
          <w:lang w:val="en-US"/>
        </w:rPr>
        <w:t xml:space="preserve"> – 14 </w:t>
      </w:r>
      <w:proofErr w:type="spellStart"/>
      <w:r>
        <w:t>пт</w:t>
      </w:r>
      <w:proofErr w:type="spellEnd"/>
      <w:r w:rsidRPr="00A42CE5">
        <w:rPr>
          <w:lang w:val="en-US"/>
        </w:rPr>
        <w:t>;</w:t>
      </w:r>
    </w:p>
    <w:p w:rsidR="00D338DE" w:rsidRDefault="00E65D03">
      <w:r>
        <w:t>– межстрочный интервал – 1,</w:t>
      </w:r>
      <w:r w:rsidR="00A42CE5">
        <w:t>1</w:t>
      </w:r>
      <w:r>
        <w:t>5;</w:t>
      </w:r>
    </w:p>
    <w:p w:rsidR="00D338DE" w:rsidRDefault="00E65D03">
      <w:r>
        <w:t>– поля: слева – 3 см, справа – 1 см, сверху и снизу – 2 см;</w:t>
      </w:r>
    </w:p>
    <w:p w:rsidR="00D338DE" w:rsidRDefault="00E65D03">
      <w:r>
        <w:t>– абзацный отступ – 1,25 см;</w:t>
      </w:r>
    </w:p>
    <w:p w:rsidR="00D338DE" w:rsidRDefault="00E65D03">
      <w:r>
        <w:t>– выравнивание текста – по ширине.</w:t>
      </w:r>
    </w:p>
    <w:p w:rsidR="00D338DE" w:rsidRDefault="00E65D03">
      <w:r>
        <w:t>Текст каждой главы начинается с новой страницы. Это же правило относится и к другим основным структурным частям работы: введению, заключению, списку литературы, приложениям.</w:t>
      </w:r>
    </w:p>
    <w:p w:rsidR="00D338DE" w:rsidRDefault="00E65D03">
      <w:r>
        <w:t>Внутри одной главы параграфы следуют один за другим, не переносятся на новую страницу.</w:t>
      </w:r>
    </w:p>
    <w:p w:rsidR="00D338DE" w:rsidRDefault="00E65D03">
      <w:r>
        <w:t>Нумерация страниц текста должна быть сквозной. Первой страницей является титульный лист (Приложение 1), номер на нем не ставится; второй лист – содержание (Приложение 2). На последующих страницах номер проставляется арабскими цифрами внизу по центру, шрифт Times New Roman, 12 пт.</w:t>
      </w:r>
    </w:p>
    <w:p w:rsidR="00D338DE" w:rsidRDefault="00E65D03">
      <w:r>
        <w:t>Все рисунки (диаграммы, схемы, гистограммы, фотографии и т.п.) обозначаются словом «Рис.», таблицы – словом «Таблица» с указанием номера. Нумерация рисунков и таблиц осуществляется последовательно по всему тексту курсовой работы.</w:t>
      </w:r>
    </w:p>
    <w:p w:rsidR="00D338DE" w:rsidRDefault="00E65D03">
      <w:r>
        <w:t>Диаграммы, схемы, гистограммы, графики и т.п. выполняются непосредственно в работе, с применением инструментов Microsoft Office.</w:t>
      </w:r>
    </w:p>
    <w:p w:rsidR="00D338DE" w:rsidRDefault="00E65D03">
      <w:r>
        <w:t>Картинками можно вставлять, например, логотип компании, фото интерьера магазина, рекламный макет и т.п. Рисунки, которые не имеют прямого смыслового отношения к тексту работы, переносятся в приложения.</w:t>
      </w:r>
    </w:p>
    <w:p w:rsidR="00D338DE" w:rsidRDefault="00E65D03">
      <w:r>
        <w:t>Заголовок таблицы помещается после слова «Таблица» и ее номера над таблицей с выравниванием по левому краю, начинается с прописной буквы и выделяется курсивом. Подчеркивать заголовки не следует. Точка в конце заголовка не ставится. Таблицу рекомендуется помещать после первого упоминания о ней в тексте.</w:t>
      </w:r>
    </w:p>
    <w:p w:rsidR="00D338DE" w:rsidRDefault="00E65D03">
      <w:r>
        <w:t>Названия верхней строки таблицы должны находиться на одной странице с таблицей. При переносе части таблицы на следующую страницу необходимо указать «Продолжение Таблицы (номер таблицы)» с выравниванием по правой стороне. Шрифт текста в таблице – Times New Roman, размер – 12 пт, межстрочный интервал – 1,15.</w:t>
      </w:r>
    </w:p>
    <w:p w:rsidR="00D338DE" w:rsidRDefault="00E65D03">
      <w:r>
        <w:t>Таблицы размером более 1 страницы переносят в приложения.</w:t>
      </w:r>
    </w:p>
    <w:p w:rsidR="00D338DE" w:rsidRDefault="00E65D03">
      <w:pPr>
        <w:keepNext/>
        <w:spacing w:before="120"/>
      </w:pPr>
      <w:r>
        <w:rPr>
          <w:b/>
        </w:rPr>
        <w:lastRenderedPageBreak/>
        <w:t>Образец оформления таблицы:</w:t>
      </w:r>
    </w:p>
    <w:p w:rsidR="00D338DE" w:rsidRDefault="00E65D03">
      <w:pPr>
        <w:keepNext/>
        <w:spacing w:before="160" w:after="60"/>
        <w:ind w:firstLine="0"/>
        <w:jc w:val="left"/>
      </w:pPr>
      <w:r>
        <w:rPr>
          <w:sz w:val="26"/>
        </w:rPr>
        <w:t xml:space="preserve">Таблица 2. </w:t>
      </w:r>
      <w:r>
        <w:rPr>
          <w:i/>
          <w:sz w:val="26"/>
        </w:rPr>
        <w:t>Основные цели коммуникационных стратегий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551"/>
        <w:gridCol w:w="7086"/>
      </w:tblGrid>
      <w:tr w:rsidR="00D338DE" w:rsidTr="004D7656">
        <w:trPr>
          <w:cantSplit/>
          <w:tblHeader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b/>
                <w:sz w:val="24"/>
              </w:rPr>
              <w:t>Цель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D338DE" w:rsidRDefault="00E65D03">
            <w:pPr>
              <w:ind w:firstLine="0"/>
              <w:jc w:val="center"/>
            </w:pPr>
            <w:r>
              <w:rPr>
                <w:b/>
                <w:sz w:val="24"/>
              </w:rPr>
              <w:t>Содержание</w:t>
            </w:r>
          </w:p>
        </w:tc>
      </w:tr>
      <w:tr w:rsidR="00D338DE" w:rsidTr="004D7656">
        <w:trPr>
          <w:cantSplit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D338DE" w:rsidRDefault="00E65D03">
            <w:pPr>
              <w:ind w:firstLine="0"/>
              <w:jc w:val="left"/>
            </w:pPr>
            <w:r>
              <w:rPr>
                <w:sz w:val="24"/>
              </w:rPr>
              <w:t>Конвенциональная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D338DE" w:rsidRDefault="00E65D03">
            <w:pPr>
              <w:ind w:firstLine="0"/>
            </w:pPr>
            <w:r>
              <w:rPr>
                <w:sz w:val="24"/>
              </w:rPr>
              <w:t>Четкое позиционирование товара, формирование восприятия бре</w:t>
            </w:r>
            <w:bookmarkStart w:id="7" w:name="_GoBack"/>
            <w:bookmarkEnd w:id="7"/>
            <w:r>
              <w:rPr>
                <w:sz w:val="24"/>
              </w:rPr>
              <w:t>нда целевой аудиторией, разработка коммерческого предложения в соответствии с профилем и потребностями целевой аудитории.</w:t>
            </w:r>
          </w:p>
        </w:tc>
      </w:tr>
      <w:tr w:rsidR="00D338DE" w:rsidTr="004D7656">
        <w:trPr>
          <w:cantSplit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D338DE" w:rsidRDefault="00E65D03">
            <w:pPr>
              <w:ind w:firstLine="0"/>
              <w:jc w:val="left"/>
            </w:pPr>
            <w:r>
              <w:rPr>
                <w:sz w:val="24"/>
              </w:rPr>
              <w:t>Конфликтная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D338DE" w:rsidRDefault="00E65D03">
            <w:pPr>
              <w:ind w:firstLine="0"/>
            </w:pPr>
            <w:r>
              <w:rPr>
                <w:sz w:val="24"/>
              </w:rPr>
              <w:t>Содействие устранению разногласий между товаром, брендом и целевой аудиторией, нейтрализация негатива</w:t>
            </w:r>
          </w:p>
        </w:tc>
      </w:tr>
      <w:tr w:rsidR="00D338DE" w:rsidTr="004D7656">
        <w:trPr>
          <w:cantSplit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D338DE" w:rsidRDefault="00E65D03">
            <w:pPr>
              <w:ind w:firstLine="0"/>
              <w:jc w:val="left"/>
            </w:pPr>
            <w:r>
              <w:rPr>
                <w:sz w:val="24"/>
              </w:rPr>
              <w:t>Манипуляционная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D338DE" w:rsidRDefault="00E65D03">
            <w:pPr>
              <w:ind w:firstLine="0"/>
            </w:pPr>
            <w:r>
              <w:rPr>
                <w:sz w:val="24"/>
              </w:rPr>
              <w:t>Управление сознанием потребителей с целью повышения приверженности и лояльности клиентов товарам определенного бренда.</w:t>
            </w:r>
          </w:p>
        </w:tc>
      </w:tr>
      <w:tr w:rsidR="00D338DE" w:rsidTr="004D7656">
        <w:trPr>
          <w:cantSplit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D338DE" w:rsidRDefault="00E65D03">
            <w:pPr>
              <w:ind w:firstLine="0"/>
              <w:jc w:val="left"/>
            </w:pPr>
            <w:r>
              <w:rPr>
                <w:sz w:val="24"/>
              </w:rPr>
              <w:t>Информационная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D338DE" w:rsidRDefault="00E65D03">
            <w:pPr>
              <w:ind w:firstLine="0"/>
            </w:pPr>
            <w:r>
              <w:rPr>
                <w:sz w:val="24"/>
              </w:rPr>
              <w:t>Повышение узнаваемости бренда, информированности целевой аудитории о товаре, донесение сообщений до определенных групп потребителей</w:t>
            </w:r>
          </w:p>
        </w:tc>
      </w:tr>
    </w:tbl>
    <w:p w:rsidR="00D338DE" w:rsidRDefault="00D338DE">
      <w:pPr>
        <w:spacing w:after="80" w:line="240" w:lineRule="auto"/>
        <w:ind w:firstLine="0"/>
      </w:pPr>
    </w:p>
    <w:p w:rsidR="00D338DE" w:rsidRDefault="00E65D03">
      <w:r>
        <w:t>Заголовок рисунка помещается сразу после слова «Рис.» под соответствующим рисунком с выравниванием «по левому краю» без абзацного отступа, начинается с прописной буквы и выделяется курсивом. Шрифт текста в рисунке (диаграммы, схемы, графика) – Times New Roman, размер – 12 пт, межстрочный интервал – 1 или 1,15.</w:t>
      </w:r>
    </w:p>
    <w:p w:rsidR="00D338DE" w:rsidRDefault="00E65D03">
      <w:pPr>
        <w:keepNext/>
        <w:spacing w:before="120"/>
      </w:pPr>
      <w:r>
        <w:rPr>
          <w:b/>
        </w:rPr>
        <w:t>Образец оформления рисунка:</w:t>
      </w:r>
    </w:p>
    <w:p w:rsidR="00D338DE" w:rsidRDefault="00E65D03">
      <w:pPr>
        <w:keepNext/>
        <w:spacing w:before="120" w:line="240" w:lineRule="auto"/>
        <w:ind w:firstLine="0"/>
        <w:jc w:val="center"/>
      </w:pPr>
      <w:r>
        <w:rPr>
          <w:noProof/>
        </w:rPr>
        <w:drawing>
          <wp:inline distT="0" distB="0" distL="0" distR="0">
            <wp:extent cx="4320000" cy="283808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_pyrami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3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8DE" w:rsidRDefault="00E65D03">
      <w:pPr>
        <w:spacing w:before="80" w:after="200"/>
        <w:ind w:firstLine="0"/>
        <w:jc w:val="left"/>
      </w:pPr>
      <w:r>
        <w:rPr>
          <w:sz w:val="26"/>
        </w:rPr>
        <w:t xml:space="preserve">Рис. 4. </w:t>
      </w:r>
      <w:r>
        <w:rPr>
          <w:i/>
          <w:sz w:val="26"/>
        </w:rPr>
        <w:t>Маркетинговая работа OCS</w:t>
      </w:r>
    </w:p>
    <w:p w:rsidR="00D338DE" w:rsidRDefault="00E65D03">
      <w:pPr>
        <w:keepNext/>
        <w:spacing w:before="120" w:line="240" w:lineRule="auto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4860000" cy="248253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_bar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482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8DE" w:rsidRDefault="00E65D03">
      <w:pPr>
        <w:spacing w:before="80" w:after="200"/>
        <w:ind w:firstLine="0"/>
        <w:jc w:val="left"/>
      </w:pPr>
      <w:r>
        <w:rPr>
          <w:sz w:val="26"/>
        </w:rPr>
        <w:t xml:space="preserve">Рис. 5. </w:t>
      </w:r>
      <w:r>
        <w:rPr>
          <w:i/>
          <w:sz w:val="26"/>
        </w:rPr>
        <w:t>Показатели выручки OCS за 2017–2021 гг., млрд руб.</w:t>
      </w:r>
    </w:p>
    <w:p w:rsidR="00D338DE" w:rsidRDefault="00E65D03">
      <w:r>
        <w:t>Рисунок не должен занимать более 1/3 страницы. В исключительных случаях разрешается его объем увеличивать до 1/2 страницы. Если размер рисунка превышает данные требования, либо при его уменьшении информация, размещенная в нем, становится «не читаемой», то такой рисунок (схему, диаграмму, график) переносят в приложение и увеличивают до необходимого для его прочтения размера.</w:t>
      </w:r>
    </w:p>
    <w:p w:rsidR="00D338DE" w:rsidRDefault="00E65D03">
      <w:r>
        <w:t>Рисунки и таблицы необходимо размещать в рамках полей основного текста.</w:t>
      </w:r>
    </w:p>
    <w:p w:rsidR="00D338DE" w:rsidRDefault="00E65D03">
      <w:pPr>
        <w:pStyle w:val="21"/>
      </w:pPr>
      <w:bookmarkStart w:id="8" w:name="_Toc00008"/>
      <w:r>
        <w:t>1.6. Ссылки на используемую литературу и цитирование</w:t>
      </w:r>
      <w:bookmarkEnd w:id="8"/>
    </w:p>
    <w:p w:rsidR="00D338DE" w:rsidRDefault="00E65D03">
      <w:r>
        <w:t>В курсовой работе необходимо делать ссылки на использованную литературу и источники. При написании текста работы используется затекстовая ссылка. Она размещается в конце цитируемого или излагаемого материала другого автора, оформляется в квадратных скобках. Первая цифра указывает на порядковый номер издания в списке литературы, вторая цифра на номер страницы (или их диапазон), например: [23, с. 50], [23, с. 50–53].</w:t>
      </w:r>
    </w:p>
    <w:p w:rsidR="00D338DE" w:rsidRDefault="00E65D03">
      <w:r>
        <w:t>Текст цитаты заключается в кавычки и приводится в той грамматической форме, в какой он дан в источнике, с сохранением особенностей авторского написания. Цитирование должно быть полным, без произвольного сокращения цитируемого фрагмента и без искажения смысла. Пропуск второстепенных слов, не влияющих на смысл, обозначается многоточием. Не следует злоупотреблять цитатами. Оптимальное количество цитат в тексте – не более двух на странице. Каждая цитата должна сопровождаться ссылкой на источник, откуда она была позаимствована.</w:t>
      </w:r>
    </w:p>
    <w:p w:rsidR="00D338DE" w:rsidRDefault="00E65D03">
      <w:pPr>
        <w:pStyle w:val="21"/>
      </w:pPr>
      <w:bookmarkStart w:id="9" w:name="_Toc00009"/>
      <w:r>
        <w:lastRenderedPageBreak/>
        <w:t>1.7. Список литературы</w:t>
      </w:r>
      <w:bookmarkEnd w:id="9"/>
    </w:p>
    <w:p w:rsidR="00D338DE" w:rsidRDefault="00E65D03">
      <w:pPr>
        <w:keepNext/>
      </w:pPr>
      <w:r>
        <w:t>Список использованной литературы должен включать не менее 15 источников, но не более 35. Используемые источники располагаются в следующем порядке с использованием сквозной нумерации:</w:t>
      </w:r>
    </w:p>
    <w:p w:rsidR="00D338DE" w:rsidRDefault="00E65D03">
      <w:r>
        <w:t>– нормативные правовые акты (в порядке значимости);</w:t>
      </w:r>
    </w:p>
    <w:p w:rsidR="00D338DE" w:rsidRDefault="00E65D03">
      <w:r>
        <w:t>– научная и учебная литература (в алфавитном порядке фамилий первых авторов или заглавий изданий, если автор не указан);</w:t>
      </w:r>
    </w:p>
    <w:p w:rsidR="00D338DE" w:rsidRDefault="00E65D03">
      <w:r>
        <w:t>– источники на иностранных языках (в латинском алфавите, после литературы на русском языке);</w:t>
      </w:r>
    </w:p>
    <w:p w:rsidR="00D338DE" w:rsidRDefault="00E65D03">
      <w:r>
        <w:t>– интернет-ресурсы.</w:t>
      </w:r>
    </w:p>
    <w:p w:rsidR="00D338DE" w:rsidRDefault="00E65D03">
      <w:r>
        <w:t>Библиографическое описание источников выполняется по ГОСТ Р 7.0.100-2018 «Библиографическая запись. Библиографическое описание. Общие требования и правила составления».</w:t>
      </w:r>
    </w:p>
    <w:p w:rsidR="00D338DE" w:rsidRDefault="00E65D03">
      <w:pPr>
        <w:keepNext/>
        <w:spacing w:before="160"/>
      </w:pPr>
      <w:r>
        <w:rPr>
          <w:b/>
        </w:rPr>
        <w:t>Примеры оформления списка литературы</w:t>
      </w:r>
    </w:p>
    <w:p w:rsidR="00D338DE" w:rsidRDefault="00E65D03">
      <w:pPr>
        <w:keepNext/>
        <w:spacing w:before="80"/>
      </w:pPr>
      <w:r>
        <w:rPr>
          <w:i/>
        </w:rPr>
        <w:t>Нормативные правовые акты:</w:t>
      </w:r>
    </w:p>
    <w:p w:rsidR="00D338DE" w:rsidRDefault="00E65D03">
      <w:pPr>
        <w:ind w:left="454" w:hanging="454"/>
      </w:pPr>
      <w:r>
        <w:rPr>
          <w:sz w:val="26"/>
        </w:rPr>
        <w:t>1. О рекламе : Федеральный закон от 13.03.2006 № 38-ФЗ. – Текст : электронный // КонсультантПлюс : справочная правовая система. – URL: https://www.consultant.ru/document/cons_doc_LAW_58968/ (дата обращения: 15.10.2026).</w:t>
      </w:r>
    </w:p>
    <w:p w:rsidR="00D338DE" w:rsidRDefault="00E65D03">
      <w:pPr>
        <w:keepNext/>
        <w:spacing w:before="80"/>
      </w:pPr>
      <w:r>
        <w:rPr>
          <w:i/>
        </w:rPr>
        <w:t>Книги одного, двух или трех авторов:</w:t>
      </w:r>
    </w:p>
    <w:p w:rsidR="00D338DE" w:rsidRDefault="00E65D03">
      <w:pPr>
        <w:ind w:left="454" w:hanging="454"/>
      </w:pPr>
      <w:r>
        <w:rPr>
          <w:sz w:val="26"/>
        </w:rPr>
        <w:t>2. Синяева, И. М. Маркетинг торговли : учебник / И. М. Синяева, С. В. Земляк, В. В. Синяев ; под редакцией Л. П. Дашкова. – 4-е изд. – Москва : Дашков и К°, 2019. – 750 с.</w:t>
      </w:r>
    </w:p>
    <w:p w:rsidR="00D338DE" w:rsidRDefault="00E65D03">
      <w:pPr>
        <w:ind w:left="454" w:hanging="454"/>
      </w:pPr>
      <w:r>
        <w:rPr>
          <w:sz w:val="26"/>
        </w:rPr>
        <w:t>3. Чернопятов, А. М. Маркетинг : учебник / А. М. Чернопятов. – 2-е изд., стер. – Москва ; Берлин : Директ-Медиа, 2019. – 439 с.</w:t>
      </w:r>
    </w:p>
    <w:p w:rsidR="00D338DE" w:rsidRDefault="00E65D03">
      <w:pPr>
        <w:keepNext/>
        <w:spacing w:before="80"/>
      </w:pPr>
      <w:r>
        <w:rPr>
          <w:i/>
        </w:rPr>
        <w:t>Книги четырех и более авторов:</w:t>
      </w:r>
    </w:p>
    <w:p w:rsidR="00D338DE" w:rsidRDefault="00E65D03">
      <w:pPr>
        <w:ind w:left="454" w:hanging="454"/>
      </w:pPr>
      <w:r>
        <w:rPr>
          <w:sz w:val="26"/>
        </w:rPr>
        <w:t>4. Маркетинг в отраслях и сферах деятельности : учебник / В. Т. Гришина, Л. А. Дробышева, Т. Л. Дашкова [и др.] ; под редакцией Ю. В. Морозова, В. Т. Гришиной. – 9-е изд. – Москва : Дашков и К°, 2018. – 446 с.</w:t>
      </w:r>
    </w:p>
    <w:p w:rsidR="00D338DE" w:rsidRDefault="00E65D03">
      <w:pPr>
        <w:keepNext/>
        <w:spacing w:before="80"/>
      </w:pPr>
      <w:r>
        <w:rPr>
          <w:i/>
        </w:rPr>
        <w:t>Электронные книги (оформляются так же, как печатные, с указанием URL и даты обращения):</w:t>
      </w:r>
    </w:p>
    <w:p w:rsidR="00D338DE" w:rsidRDefault="00E65D03">
      <w:pPr>
        <w:ind w:left="454" w:hanging="454"/>
      </w:pPr>
      <w:r>
        <w:rPr>
          <w:sz w:val="26"/>
        </w:rPr>
        <w:t>5. Фомичев, А. Н. Стратегический менеджмент : учебник / А. Н. Фомичев. – 3-е изд. – Москва : Дашков и К°, 2021. – 468 с. – URL: https://biblioclub.ru/index.php?page=book&amp;id=621638 (дата обращения: 15.10.2026). – Текст : электронный.</w:t>
      </w:r>
    </w:p>
    <w:p w:rsidR="00D338DE" w:rsidRDefault="00E65D03">
      <w:pPr>
        <w:keepNext/>
        <w:spacing w:before="80"/>
      </w:pPr>
      <w:r>
        <w:rPr>
          <w:i/>
        </w:rPr>
        <w:lastRenderedPageBreak/>
        <w:t>Статьи из журналов и газет:</w:t>
      </w:r>
    </w:p>
    <w:p w:rsidR="00D338DE" w:rsidRDefault="00E65D03">
      <w:pPr>
        <w:ind w:left="454" w:hanging="454"/>
      </w:pPr>
      <w:r>
        <w:rPr>
          <w:sz w:val="26"/>
        </w:rPr>
        <w:t>6. Варламова, Т. П. Ипотечное кредитование в России: история и современное состояние / Т. П. Варламова // Поволжский торгово-экономический журнал. – 2014. – № 5 (39). – С. 42–50.</w:t>
      </w:r>
    </w:p>
    <w:p w:rsidR="00D338DE" w:rsidRDefault="00E65D03">
      <w:pPr>
        <w:keepNext/>
        <w:spacing w:before="80"/>
      </w:pPr>
      <w:r>
        <w:rPr>
          <w:i/>
        </w:rPr>
        <w:t>Электронные ресурсы:</w:t>
      </w:r>
    </w:p>
    <w:p w:rsidR="00D338DE" w:rsidRDefault="00E65D03">
      <w:pPr>
        <w:ind w:left="454" w:hanging="454"/>
      </w:pPr>
      <w:r>
        <w:rPr>
          <w:sz w:val="26"/>
        </w:rPr>
        <w:t>7. Федеральная служба государственной статистики : официальный сайт. – Москва. – URL: https://rosstat.gov.ru (дата обращения: 15.10.2026).</w:t>
      </w:r>
    </w:p>
    <w:p w:rsidR="00D338DE" w:rsidRDefault="00E65D03">
      <w:pPr>
        <w:pStyle w:val="21"/>
      </w:pPr>
      <w:bookmarkStart w:id="10" w:name="_Toc00010"/>
      <w:r>
        <w:t>1.8. Приложения</w:t>
      </w:r>
      <w:bookmarkEnd w:id="10"/>
    </w:p>
    <w:p w:rsidR="00D338DE" w:rsidRDefault="00E65D03">
      <w:r>
        <w:t>Приложения к курсовой работе располагаются после списка литературы. В тексте необходимо дать ссылки на приложения. Приложения нумеруются в той последовательности, в которой на них дается ссылка в основной части. Слово «ПРИЛОЖЕНИЕ» с указанием номера располагается в правом верхнем углу с выравниванием по правому краю. В приложения можно включать первичный исследовательский материал: анкеты, статистические данные, рекламные макеты, медиапланы, формы договоров, расчеты, таблицы, рисунки и другие вспомогательные материалы. Их наличие и качество свидетельствуют о глубине проработки материала по избранной теме и подтверждают обоснованность выводов и предложений.</w:t>
      </w:r>
    </w:p>
    <w:p w:rsidR="00D338DE" w:rsidRDefault="00E65D03">
      <w:r>
        <w:t>Нумерация страниц приложений не производится. Количество страниц в приложениях не входит в общий объем страниц курсовой работы.</w:t>
      </w:r>
    </w:p>
    <w:p w:rsidR="00D338DE" w:rsidRDefault="00E65D03">
      <w:r>
        <w:t>Оформленная курсовая работа предоставляется преподавателю для проверки. Если есть существенные замечания, работа возвращается обучающемуся на доработку. Если замечания незначительные, работа может быть допущена к защите с учетом замечаний. В этом случае обучающийся приходит на защиту с правом ответить на замечания во время защиты и прилагает (в случае если это необходимо) дополнительные документы и текстовые страницы, которые вкладываются в работу.</w:t>
      </w:r>
    </w:p>
    <w:p w:rsidR="00D338DE" w:rsidRDefault="00E65D03">
      <w:pPr>
        <w:pStyle w:val="21"/>
      </w:pPr>
      <w:bookmarkStart w:id="11" w:name="_Toc00011"/>
      <w:r>
        <w:t>1.9. Защита курсовой работы и критерии ее оценки</w:t>
      </w:r>
      <w:bookmarkEnd w:id="11"/>
    </w:p>
    <w:p w:rsidR="00D338DE" w:rsidRDefault="00E65D03">
      <w:r>
        <w:t>Окончательная оценка за курсовую работу выставляется по результатам ее защиты, в ходе которой обучающийся должен продемонстрировать углубленное понимание вопросов темы, готовность объяснить любые приведенные в тексте положения.</w:t>
      </w:r>
    </w:p>
    <w:p w:rsidR="00D338DE" w:rsidRDefault="00E65D03">
      <w:r>
        <w:t>Защита курсовой работы проводится публично в присутствии группы. Обучающийся выступает с кратким выступлением о результатах работы (не более 5 минут), после чего присутствующие (обучающиеся, руководитель курсовой работы и (или) комиссия) в устной форме задают вопросы. При ответах на вопросы обучающийся может пользоваться своей курсовой работой. Автор от</w:t>
      </w:r>
      <w:r>
        <w:lastRenderedPageBreak/>
        <w:t>вечает на замечания руководителя курсовой работы и присутствующих обучающихся, высказанные в ходе обсуждения проблемы.</w:t>
      </w:r>
    </w:p>
    <w:p w:rsidR="00D338DE" w:rsidRDefault="00E65D03">
      <w:r>
        <w:t>При оценивании работы учитывают: содержание и качество защиты; грамотность и стиль изложения; самостоятельность работы; оригинальность; знание понятий и категорий по теме исследования; логику и полноту ответов на заданные вопросы; соответствие оформления курсовой работы установленным требованиям.</w:t>
      </w:r>
    </w:p>
    <w:p w:rsidR="00D338DE" w:rsidRDefault="00E65D03">
      <w:r>
        <w:t>– </w:t>
      </w:r>
      <w:r>
        <w:rPr>
          <w:b/>
        </w:rPr>
        <w:t>Оценка «отлично»:</w:t>
      </w:r>
      <w:r>
        <w:t xml:space="preserve"> работа содержит содержащие элементы научного творчества, аргументированные оценки и самостоятельный анализ фактического материала на основе глубокого знания литературы по представляемой теме. Исследование выполнено самостоятельно, имеет научно-практический характер, содержит элементы новизны. Обучающийся показал знание теоретического материала по рассматриваемой проблеме, умение анализировать, аргументировать свою точку зрения, делать обобщение и выводы. Материал излагается грамотно, логично, последовательно. Оформление отвечает требованиям написания курсовой работы. Во время защиты обучающийся показал умение кратко, доступно (ясно) представить результаты исследования, адекватно ответить на поставленные вопросы.</w:t>
      </w:r>
    </w:p>
    <w:p w:rsidR="00D338DE" w:rsidRDefault="00E65D03">
      <w:r>
        <w:t>– </w:t>
      </w:r>
      <w:r>
        <w:rPr>
          <w:b/>
        </w:rPr>
        <w:t>Оценка «хорошо»:</w:t>
      </w:r>
      <w:r>
        <w:t xml:space="preserve"> исследование выполнено самостоятельно, имеет научно-практический характер, содержит элементы новизны. Обучающийся показал знание теоретического материала по рассматриваемой проблеме, однако умение анализировать, аргументировать свою точку зрения, делать обобщения и выводы вызывают у него затруднения. Материал не всегда излагается логично, последовательно. Имеются недочеты в оформлении курсовой работы. Во время защиты обучающийся показал умение кратко, доступно (ясно) представить результаты исследования, однако затруднялся отвечать на поставленные вопросы.</w:t>
      </w:r>
    </w:p>
    <w:p w:rsidR="00D338DE" w:rsidRDefault="00E65D03">
      <w:r>
        <w:t>– </w:t>
      </w:r>
      <w:r>
        <w:rPr>
          <w:b/>
        </w:rPr>
        <w:t>Оценка «удовлетворительно»:</w:t>
      </w:r>
      <w:r>
        <w:t xml:space="preserve"> исследование не содержит элементы новизны. Обучающийся не в полной мере владеет теоретическим материалом по рассматриваемой проблеме, умение анализировать, аргументировать свою точку зрения, делать обобщение и выводы вызывают у него затруднения. Материал не всегда излагается логично, последовательно. Имеются недочеты в оформлении курсовой работы. Во время защиты обучающийся затрудняется в представлении результатов исследования и ответах на поставленные вопросы.</w:t>
      </w:r>
    </w:p>
    <w:p w:rsidR="00D338DE" w:rsidRDefault="00E65D03">
      <w:r>
        <w:t>– </w:t>
      </w:r>
      <w:r>
        <w:rPr>
          <w:b/>
        </w:rPr>
        <w:t>Оценка «неудовлетворительно»:</w:t>
      </w:r>
      <w:r>
        <w:t xml:space="preserve"> обучающийся не отвечает на замечания преподавателя, не владеет материалом работы, не может объяснить содержащиеся в ней выводы.</w:t>
      </w:r>
    </w:p>
    <w:p w:rsidR="00D338DE" w:rsidRDefault="00E65D03">
      <w:r>
        <w:t xml:space="preserve">Обучающиеся, не представившие курсовую работу в установленный срок без уважительной причины или получившие при защите неудовлетворительную </w:t>
      </w:r>
      <w:r>
        <w:lastRenderedPageBreak/>
        <w:t>оценку, считаются имеющими академическую задолженность, которая ликвидируется в порядке, установленном локальными нормативными актами колледжа.</w:t>
      </w:r>
    </w:p>
    <w:p w:rsidR="00D338DE" w:rsidRDefault="00E65D03">
      <w:pPr>
        <w:pStyle w:val="1"/>
        <w:pageBreakBefore/>
      </w:pPr>
      <w:bookmarkStart w:id="12" w:name="_Toc00012"/>
      <w:r>
        <w:lastRenderedPageBreak/>
        <w:t>2. ПРИМЕРНАЯ ТЕМАТИКА КУРСОВЫХ РАБОТ</w:t>
      </w:r>
      <w:bookmarkEnd w:id="12"/>
    </w:p>
    <w:p w:rsidR="00D338DE" w:rsidRDefault="00E65D03">
      <w:pPr>
        <w:spacing w:after="160"/>
        <w:ind w:firstLine="0"/>
        <w:jc w:val="center"/>
      </w:pPr>
      <w:r>
        <w:rPr>
          <w:i/>
        </w:rPr>
        <w:t>по специальности 42.02.01 Реклама, ПМ.01 Проведение исследований для создания и реализации рекламного продукта, МДК.01.02 Цели и задачи рекламных и коммуникационных кампаний, акций и мероприятий</w:t>
      </w:r>
    </w:p>
    <w:p w:rsidR="00D338DE" w:rsidRDefault="00E65D03">
      <w:pPr>
        <w:ind w:left="567" w:hanging="567"/>
      </w:pPr>
      <w:r>
        <w:t>1. Основные этапы подготовки и проведения рекламной кампании.</w:t>
      </w:r>
    </w:p>
    <w:p w:rsidR="00D338DE" w:rsidRDefault="00E65D03">
      <w:pPr>
        <w:ind w:left="567" w:hanging="567"/>
      </w:pPr>
      <w:r>
        <w:t>2. Фактор и значение знаменитости в коммуникационном проекте.</w:t>
      </w:r>
    </w:p>
    <w:p w:rsidR="00D338DE" w:rsidRDefault="00E65D03">
      <w:pPr>
        <w:ind w:left="567" w:hanging="567"/>
      </w:pPr>
      <w:r>
        <w:t>3. Digital-коммуникации как способ привлечения российской молодежной аудитории.</w:t>
      </w:r>
    </w:p>
    <w:p w:rsidR="00D338DE" w:rsidRDefault="00E65D03">
      <w:pPr>
        <w:ind w:left="567" w:hanging="567"/>
      </w:pPr>
      <w:r>
        <w:t>4. Бренды и звезды: рекламные кампании с участием знаменитостей.</w:t>
      </w:r>
    </w:p>
    <w:p w:rsidR="00D338DE" w:rsidRDefault="00E65D03">
      <w:pPr>
        <w:ind w:left="567" w:hanging="567"/>
      </w:pPr>
      <w:r>
        <w:t>5. Рекламная кампания кинофильмов: влияние использования юмористического контента на восприятие продукта российской молодежью.</w:t>
      </w:r>
    </w:p>
    <w:p w:rsidR="00D338DE" w:rsidRDefault="00E65D03">
      <w:pPr>
        <w:ind w:left="567" w:hanging="567"/>
      </w:pPr>
      <w:r>
        <w:t>6. Продвижение молодёжных брендов и услуг с помощью инструментов digital-маркетинга.</w:t>
      </w:r>
    </w:p>
    <w:p w:rsidR="00D338DE" w:rsidRDefault="00E65D03">
      <w:pPr>
        <w:ind w:left="567" w:hanging="567"/>
      </w:pPr>
      <w:r>
        <w:t>7. Формирование лояльности пользователей услуг мобильной связи (на примере операторов сотовой связи).</w:t>
      </w:r>
    </w:p>
    <w:p w:rsidR="00D338DE" w:rsidRDefault="00E65D03">
      <w:pPr>
        <w:ind w:left="567" w:hanging="567"/>
      </w:pPr>
      <w:r>
        <w:t>8. Маркетинговые коммуникации в индустрии моды на примере российских шоу-румов.</w:t>
      </w:r>
    </w:p>
    <w:p w:rsidR="00D338DE" w:rsidRDefault="00E65D03">
      <w:pPr>
        <w:ind w:left="567" w:hanging="567"/>
      </w:pPr>
      <w:r>
        <w:t>9. Реклама в метро: проблемы и перспективы.</w:t>
      </w:r>
    </w:p>
    <w:p w:rsidR="00D338DE" w:rsidRDefault="00E65D03">
      <w:pPr>
        <w:ind w:left="567" w:hanging="567"/>
      </w:pPr>
      <w:r>
        <w:t>10. Особенности восприятия образов искусства в рекламных коммуникациях.</w:t>
      </w:r>
    </w:p>
    <w:p w:rsidR="00D338DE" w:rsidRDefault="00E65D03">
      <w:pPr>
        <w:ind w:left="567" w:hanging="567"/>
      </w:pPr>
      <w:r>
        <w:t>11. Влияние технологии Product Placement на зрительскую оценку фильма.</w:t>
      </w:r>
    </w:p>
    <w:p w:rsidR="00D338DE" w:rsidRDefault="00E65D03">
      <w:pPr>
        <w:ind w:left="567" w:hanging="567"/>
      </w:pPr>
      <w:r>
        <w:t>12. Эффективность привлечения интернет-блогеров российскими брендами в сфере моды.</w:t>
      </w:r>
    </w:p>
    <w:p w:rsidR="00D338DE" w:rsidRDefault="00E65D03">
      <w:pPr>
        <w:ind w:left="567" w:hanging="567"/>
      </w:pPr>
      <w:r>
        <w:t>13. Влияние бьюти-блогеров на продвижение косметического бренда.</w:t>
      </w:r>
    </w:p>
    <w:p w:rsidR="00D338DE" w:rsidRDefault="00E65D03">
      <w:pPr>
        <w:ind w:left="567" w:hanging="567"/>
      </w:pPr>
      <w:r>
        <w:t>14. Эффективность Product Placement в российском кинопрокате.</w:t>
      </w:r>
    </w:p>
    <w:p w:rsidR="00D338DE" w:rsidRDefault="00E65D03">
      <w:pPr>
        <w:ind w:left="567" w:hanging="567"/>
      </w:pPr>
      <w:r>
        <w:t>15. Коммуникационные технологии торговых центров для аудитории.</w:t>
      </w:r>
    </w:p>
    <w:p w:rsidR="00D338DE" w:rsidRDefault="00E65D03">
      <w:pPr>
        <w:ind w:left="567" w:hanging="567"/>
      </w:pPr>
      <w:r>
        <w:t>16. Особенности продвижения музея для разных возрастных групп посетителей (18–30 и 31–45 лет) (на примере конкретного музея).</w:t>
      </w:r>
    </w:p>
    <w:p w:rsidR="00D338DE" w:rsidRDefault="00E65D03">
      <w:pPr>
        <w:ind w:left="567" w:hanging="567"/>
      </w:pPr>
      <w:r>
        <w:t>17. Коммуникационная стратегия продвижения спортивного бренда через музыкальное сопровождение (на примере конкретного бренда).</w:t>
      </w:r>
    </w:p>
    <w:p w:rsidR="00D338DE" w:rsidRDefault="00E65D03">
      <w:pPr>
        <w:ind w:left="567" w:hanging="567"/>
      </w:pPr>
      <w:r>
        <w:t>18. Технологии виртуальной и дополненной реальности в рекламе: эффективность при восприятии бренда целевой аудиторией.</w:t>
      </w:r>
    </w:p>
    <w:p w:rsidR="00D338DE" w:rsidRDefault="00E65D03">
      <w:pPr>
        <w:ind w:left="567" w:hanging="567"/>
      </w:pPr>
      <w:r>
        <w:t>19. Коммуникационные стратегии продвижения брендов в блогосфере.</w:t>
      </w:r>
    </w:p>
    <w:p w:rsidR="00D338DE" w:rsidRDefault="00E65D03">
      <w:pPr>
        <w:ind w:left="567" w:hanging="567"/>
      </w:pPr>
      <w:r>
        <w:t>20. Привлечение медийных личностей как способ продвижения бренда.</w:t>
      </w:r>
    </w:p>
    <w:p w:rsidR="00D338DE" w:rsidRDefault="00E65D03">
      <w:pPr>
        <w:ind w:left="567" w:hanging="567"/>
      </w:pPr>
      <w:r>
        <w:t>21. Продвижение бренда банков посредством мобильного приложения.</w:t>
      </w:r>
    </w:p>
    <w:p w:rsidR="00D338DE" w:rsidRDefault="00E65D03">
      <w:pPr>
        <w:ind w:left="567" w:hanging="567"/>
      </w:pPr>
      <w:r>
        <w:t>22. Социальные сети как инструмент продвижения мобильных приложений.</w:t>
      </w:r>
    </w:p>
    <w:p w:rsidR="00D338DE" w:rsidRDefault="00E65D03">
      <w:pPr>
        <w:ind w:left="567" w:hanging="567"/>
      </w:pPr>
      <w:r>
        <w:t>23. Стратегии продвижения мобильного приложения для сохранения и увеличения вовлечённости.</w:t>
      </w:r>
    </w:p>
    <w:p w:rsidR="00D338DE" w:rsidRDefault="00E65D03">
      <w:pPr>
        <w:ind w:left="567" w:hanging="567"/>
      </w:pPr>
      <w:r>
        <w:t>24. Коммуникационные онлайн-стратегии люксовых брендов в России.</w:t>
      </w:r>
    </w:p>
    <w:p w:rsidR="00D338DE" w:rsidRDefault="00E65D03">
      <w:pPr>
        <w:ind w:left="567" w:hanging="567"/>
      </w:pPr>
      <w:r>
        <w:lastRenderedPageBreak/>
        <w:t>25. Анализ эффективности product placement в кинематографе на примере среднего и премиум рынков одежды.</w:t>
      </w:r>
    </w:p>
    <w:p w:rsidR="00D338DE" w:rsidRDefault="00E65D03">
      <w:pPr>
        <w:ind w:left="567" w:hanging="567"/>
      </w:pPr>
      <w:r>
        <w:t>26. Оценка эффективности рекламных мероприятий.</w:t>
      </w:r>
    </w:p>
    <w:p w:rsidR="00D338DE" w:rsidRDefault="00E65D03">
      <w:pPr>
        <w:ind w:left="567" w:hanging="567"/>
      </w:pPr>
      <w:r>
        <w:t>27. Особенности проектирования рекламных кампаний в современных условиях.</w:t>
      </w:r>
    </w:p>
    <w:p w:rsidR="00D338DE" w:rsidRDefault="00E65D03">
      <w:pPr>
        <w:ind w:left="567" w:hanging="567"/>
      </w:pPr>
      <w:r>
        <w:t>28. Классификация рекламных кампаний.</w:t>
      </w:r>
    </w:p>
    <w:p w:rsidR="00D338DE" w:rsidRDefault="00E65D03">
      <w:pPr>
        <w:ind w:left="567" w:hanging="567"/>
      </w:pPr>
      <w:r>
        <w:t>29. Понятие комплексной рекламной кампании.</w:t>
      </w:r>
    </w:p>
    <w:p w:rsidR="00D338DE" w:rsidRDefault="00E65D03">
      <w:pPr>
        <w:ind w:left="567" w:hanging="567"/>
      </w:pPr>
      <w:r>
        <w:t>30. Оценка эффективности рекламных коммуникаций, постановка целей и задач.</w:t>
      </w:r>
    </w:p>
    <w:p w:rsidR="00D338DE" w:rsidRDefault="00E65D03">
      <w:pPr>
        <w:ind w:left="567" w:hanging="567"/>
      </w:pPr>
      <w:r>
        <w:t>31. Разработка и передача рекламного обращения.</w:t>
      </w:r>
    </w:p>
    <w:p w:rsidR="00D338DE" w:rsidRDefault="00E65D03">
      <w:pPr>
        <w:ind w:left="567" w:hanging="567"/>
      </w:pPr>
      <w:r>
        <w:t>32. Особенности наружной рекламы.</w:t>
      </w:r>
    </w:p>
    <w:p w:rsidR="00D338DE" w:rsidRDefault="00E65D03">
      <w:pPr>
        <w:ind w:left="567" w:hanging="567"/>
      </w:pPr>
      <w:r>
        <w:t>33. Разработка рекламной кампании товара.</w:t>
      </w:r>
    </w:p>
    <w:p w:rsidR="00D338DE" w:rsidRDefault="00E65D03">
      <w:pPr>
        <w:ind w:left="567" w:hanging="567"/>
      </w:pPr>
      <w:r>
        <w:t>34. Разработка рекламной кампании услуг.</w:t>
      </w:r>
    </w:p>
    <w:p w:rsidR="00D338DE" w:rsidRDefault="00E65D03">
      <w:pPr>
        <w:ind w:left="567" w:hanging="567"/>
      </w:pPr>
      <w:r>
        <w:t>35. Разработка рекламной кампании организации.</w:t>
      </w:r>
    </w:p>
    <w:p w:rsidR="00D338DE" w:rsidRDefault="00E65D03">
      <w:pPr>
        <w:ind w:left="567" w:hanging="567"/>
      </w:pPr>
      <w:r>
        <w:t>36. Разработка и реализация промоакции.</w:t>
      </w:r>
    </w:p>
    <w:p w:rsidR="00D338DE" w:rsidRDefault="00E65D03">
      <w:pPr>
        <w:ind w:left="567" w:hanging="567"/>
      </w:pPr>
      <w:r>
        <w:t>37. Разработка и проведение event-мероприятия.</w:t>
      </w:r>
    </w:p>
    <w:p w:rsidR="00D338DE" w:rsidRDefault="00E65D03">
      <w:pPr>
        <w:pStyle w:val="1"/>
        <w:pageBreakBefore/>
        <w:spacing w:after="40"/>
        <w:jc w:val="right"/>
      </w:pPr>
      <w:bookmarkStart w:id="13" w:name="_Toc00013"/>
      <w:r>
        <w:lastRenderedPageBreak/>
        <w:t>ПРИЛОЖЕНИЕ 1</w:t>
      </w:r>
      <w:bookmarkEnd w:id="13"/>
    </w:p>
    <w:p w:rsidR="00D338DE" w:rsidRDefault="00E65D03">
      <w:pPr>
        <w:keepNext/>
        <w:spacing w:after="240"/>
        <w:ind w:firstLine="0"/>
        <w:jc w:val="right"/>
      </w:pPr>
      <w:r>
        <w:rPr>
          <w:i/>
        </w:rPr>
        <w:t>Образец оформления титульного листа</w:t>
      </w:r>
    </w:p>
    <w:tbl>
      <w:tblPr>
        <w:tblStyle w:val="aff0"/>
        <w:tblW w:w="8503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8503"/>
      </w:tblGrid>
      <w:tr w:rsidR="00D338DE">
        <w:trPr>
          <w:cantSplit/>
          <w:jc w:val="center"/>
        </w:trPr>
        <w:tc>
          <w:tcPr>
            <w:tcW w:w="8504" w:type="dxa"/>
            <w:vAlign w:val="center"/>
          </w:tcPr>
          <w:p w:rsidR="00D338DE" w:rsidRDefault="00E65D03">
            <w:pPr>
              <w:ind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5256000" cy="743468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ppT_sampl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0" cy="7434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38DE" w:rsidRDefault="00D338DE">
      <w:pPr>
        <w:spacing w:after="80" w:line="240" w:lineRule="auto"/>
        <w:ind w:firstLine="0"/>
      </w:pPr>
    </w:p>
    <w:p w:rsidR="00D338DE" w:rsidRDefault="00E65D03">
      <w:pPr>
        <w:pStyle w:val="1"/>
        <w:pageBreakBefore/>
        <w:spacing w:after="40"/>
        <w:jc w:val="right"/>
      </w:pPr>
      <w:bookmarkStart w:id="14" w:name="_Toc00014"/>
      <w:r>
        <w:lastRenderedPageBreak/>
        <w:t>ПРИЛОЖЕНИЕ 2</w:t>
      </w:r>
      <w:bookmarkEnd w:id="14"/>
    </w:p>
    <w:p w:rsidR="00D338DE" w:rsidRDefault="00E65D03">
      <w:pPr>
        <w:keepNext/>
        <w:spacing w:after="240"/>
        <w:ind w:firstLine="0"/>
        <w:jc w:val="right"/>
      </w:pPr>
      <w:r>
        <w:rPr>
          <w:i/>
        </w:rPr>
        <w:t>Образец оформления содержания</w:t>
      </w:r>
    </w:p>
    <w:tbl>
      <w:tblPr>
        <w:tblStyle w:val="aff0"/>
        <w:tblW w:w="935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354"/>
      </w:tblGrid>
      <w:tr w:rsidR="00D338DE">
        <w:trPr>
          <w:cantSplit/>
          <w:jc w:val="center"/>
        </w:trPr>
        <w:tc>
          <w:tcPr>
            <w:tcW w:w="9354" w:type="dxa"/>
            <w:vAlign w:val="center"/>
          </w:tcPr>
          <w:p w:rsidR="00D338DE" w:rsidRDefault="00E65D03">
            <w:pPr>
              <w:tabs>
                <w:tab w:val="right" w:leader="dot" w:pos="8787"/>
              </w:tabs>
              <w:spacing w:before="120" w:after="160"/>
              <w:ind w:firstLine="0"/>
              <w:jc w:val="center"/>
            </w:pPr>
            <w:r>
              <w:rPr>
                <w:b/>
                <w:sz w:val="24"/>
              </w:rPr>
              <w:t>СОДЕРЖАНИЕ</w:t>
            </w:r>
          </w:p>
          <w:p w:rsidR="00D338DE" w:rsidRDefault="00E65D03">
            <w:pPr>
              <w:tabs>
                <w:tab w:val="right" w:leader="dot" w:pos="8787"/>
              </w:tabs>
              <w:ind w:firstLine="0"/>
              <w:jc w:val="left"/>
            </w:pPr>
            <w:r>
              <w:rPr>
                <w:b/>
                <w:sz w:val="24"/>
              </w:rPr>
              <w:t>ВВЕДЕНИЕ</w:t>
            </w:r>
            <w:r>
              <w:rPr>
                <w:b/>
                <w:sz w:val="24"/>
              </w:rPr>
              <w:tab/>
              <w:t>3</w:t>
            </w:r>
          </w:p>
          <w:p w:rsidR="00D338DE" w:rsidRDefault="00E65D03">
            <w:pPr>
              <w:tabs>
                <w:tab w:val="right" w:leader="dot" w:pos="8787"/>
              </w:tabs>
              <w:ind w:firstLine="0"/>
              <w:jc w:val="left"/>
            </w:pPr>
            <w:r>
              <w:rPr>
                <w:b/>
                <w:sz w:val="24"/>
              </w:rPr>
              <w:t>Глава 1. Основные виды наружной рекламы и ее воздействие на потребителя</w:t>
            </w:r>
            <w:r>
              <w:rPr>
                <w:b/>
                <w:sz w:val="24"/>
              </w:rPr>
              <w:tab/>
              <w:t>5</w:t>
            </w:r>
          </w:p>
          <w:p w:rsidR="00D338DE" w:rsidRDefault="00E65D03">
            <w:pPr>
              <w:tabs>
                <w:tab w:val="right" w:leader="dot" w:pos="8787"/>
              </w:tabs>
              <w:ind w:left="340" w:firstLine="0"/>
              <w:jc w:val="left"/>
            </w:pPr>
            <w:r>
              <w:rPr>
                <w:sz w:val="24"/>
              </w:rPr>
              <w:t>1.1 Понятие и особенности наружной рекламы</w:t>
            </w:r>
            <w:r>
              <w:rPr>
                <w:sz w:val="24"/>
              </w:rPr>
              <w:tab/>
              <w:t>5</w:t>
            </w:r>
          </w:p>
          <w:p w:rsidR="00D338DE" w:rsidRDefault="00E65D03">
            <w:pPr>
              <w:tabs>
                <w:tab w:val="right" w:leader="dot" w:pos="8787"/>
              </w:tabs>
              <w:ind w:left="340" w:firstLine="0"/>
              <w:jc w:val="left"/>
            </w:pPr>
            <w:r>
              <w:rPr>
                <w:sz w:val="24"/>
              </w:rPr>
              <w:t>1.2 Виды наружной рекламы</w:t>
            </w:r>
            <w:r>
              <w:rPr>
                <w:sz w:val="24"/>
              </w:rPr>
              <w:tab/>
              <w:t>12</w:t>
            </w:r>
          </w:p>
          <w:p w:rsidR="00D338DE" w:rsidRDefault="00E65D03">
            <w:pPr>
              <w:tabs>
                <w:tab w:val="right" w:leader="dot" w:pos="8787"/>
              </w:tabs>
              <w:ind w:left="340" w:firstLine="0"/>
              <w:jc w:val="left"/>
            </w:pPr>
            <w:r>
              <w:rPr>
                <w:sz w:val="24"/>
              </w:rPr>
              <w:t>1.3 Классификация объектов наружной рекламы</w:t>
            </w:r>
            <w:r>
              <w:rPr>
                <w:sz w:val="24"/>
              </w:rPr>
              <w:tab/>
              <w:t>15</w:t>
            </w:r>
          </w:p>
          <w:p w:rsidR="00D338DE" w:rsidRDefault="00E65D03">
            <w:pPr>
              <w:tabs>
                <w:tab w:val="right" w:leader="dot" w:pos="8787"/>
              </w:tabs>
              <w:ind w:left="340" w:firstLine="0"/>
              <w:jc w:val="left"/>
            </w:pPr>
            <w:r>
              <w:rPr>
                <w:sz w:val="24"/>
              </w:rPr>
              <w:t>1.4 Влияние наружной рекламы на потребителя</w:t>
            </w:r>
            <w:r>
              <w:rPr>
                <w:sz w:val="24"/>
              </w:rPr>
              <w:tab/>
              <w:t>17</w:t>
            </w:r>
          </w:p>
          <w:p w:rsidR="00D338DE" w:rsidRDefault="00E65D03">
            <w:pPr>
              <w:tabs>
                <w:tab w:val="right" w:leader="dot" w:pos="8787"/>
              </w:tabs>
              <w:ind w:firstLine="0"/>
              <w:jc w:val="left"/>
            </w:pPr>
            <w:r>
              <w:rPr>
                <w:b/>
                <w:sz w:val="24"/>
              </w:rPr>
              <w:t>Глава 2. Анализ производства и размещения наружной рекламы</w:t>
            </w:r>
            <w:r>
              <w:rPr>
                <w:b/>
                <w:sz w:val="24"/>
              </w:rPr>
              <w:tab/>
              <w:t>20</w:t>
            </w:r>
          </w:p>
          <w:p w:rsidR="00D338DE" w:rsidRDefault="00E65D03">
            <w:pPr>
              <w:tabs>
                <w:tab w:val="right" w:leader="dot" w:pos="8787"/>
              </w:tabs>
              <w:ind w:left="340" w:firstLine="0"/>
              <w:jc w:val="left"/>
            </w:pPr>
            <w:r>
              <w:rPr>
                <w:sz w:val="24"/>
              </w:rPr>
              <w:t>2.1 Анализ внешней и внутренней среды организации</w:t>
            </w:r>
            <w:r>
              <w:rPr>
                <w:sz w:val="24"/>
              </w:rPr>
              <w:tab/>
              <w:t>20</w:t>
            </w:r>
          </w:p>
          <w:p w:rsidR="00D338DE" w:rsidRDefault="00E65D03">
            <w:pPr>
              <w:tabs>
                <w:tab w:val="right" w:leader="dot" w:pos="8787"/>
              </w:tabs>
              <w:ind w:left="340" w:firstLine="0"/>
              <w:jc w:val="left"/>
            </w:pPr>
            <w:r>
              <w:rPr>
                <w:sz w:val="24"/>
              </w:rPr>
              <w:t>2.2 Анализ конкурентоспособности ООО «Луч»</w:t>
            </w:r>
            <w:r>
              <w:rPr>
                <w:sz w:val="24"/>
              </w:rPr>
              <w:tab/>
              <w:t>27</w:t>
            </w:r>
          </w:p>
          <w:p w:rsidR="00D338DE" w:rsidRDefault="00E65D03">
            <w:pPr>
              <w:tabs>
                <w:tab w:val="right" w:leader="dot" w:pos="8787"/>
              </w:tabs>
              <w:ind w:left="340" w:firstLine="0"/>
              <w:jc w:val="left"/>
            </w:pPr>
            <w:r>
              <w:rPr>
                <w:sz w:val="24"/>
              </w:rPr>
              <w:t>2.3 Технологии изготовления наружной рекламы, используемые ООО «Луч»</w:t>
            </w:r>
            <w:r>
              <w:rPr>
                <w:sz w:val="24"/>
              </w:rPr>
              <w:tab/>
              <w:t>32</w:t>
            </w:r>
          </w:p>
          <w:p w:rsidR="00D338DE" w:rsidRDefault="00E65D03">
            <w:pPr>
              <w:tabs>
                <w:tab w:val="right" w:leader="dot" w:pos="8787"/>
              </w:tabs>
              <w:ind w:firstLine="0"/>
              <w:jc w:val="left"/>
            </w:pPr>
            <w:r>
              <w:rPr>
                <w:b/>
                <w:sz w:val="24"/>
              </w:rPr>
              <w:t>ЗАКЛЮЧЕНИЕ</w:t>
            </w:r>
            <w:r>
              <w:rPr>
                <w:b/>
                <w:sz w:val="24"/>
              </w:rPr>
              <w:tab/>
              <w:t>37</w:t>
            </w:r>
          </w:p>
          <w:p w:rsidR="00D338DE" w:rsidRDefault="00E65D03">
            <w:pPr>
              <w:tabs>
                <w:tab w:val="right" w:leader="dot" w:pos="8787"/>
              </w:tabs>
              <w:ind w:firstLine="0"/>
              <w:jc w:val="left"/>
            </w:pPr>
            <w:r>
              <w:rPr>
                <w:b/>
                <w:sz w:val="24"/>
              </w:rPr>
              <w:t>СПИСОК ЛИТЕРАТУРЫ</w:t>
            </w:r>
            <w:r>
              <w:rPr>
                <w:b/>
                <w:sz w:val="24"/>
              </w:rPr>
              <w:tab/>
              <w:t>39</w:t>
            </w:r>
          </w:p>
          <w:p w:rsidR="00D338DE" w:rsidRDefault="00E65D03">
            <w:pPr>
              <w:tabs>
                <w:tab w:val="right" w:leader="dot" w:pos="8787"/>
              </w:tabs>
              <w:ind w:firstLine="0"/>
              <w:jc w:val="left"/>
            </w:pPr>
            <w:r>
              <w:rPr>
                <w:b/>
                <w:sz w:val="24"/>
              </w:rPr>
              <w:t>ПРИЛОЖЕНИЕ 1</w:t>
            </w:r>
            <w:r>
              <w:rPr>
                <w:b/>
                <w:sz w:val="24"/>
              </w:rPr>
              <w:tab/>
              <w:t>42</w:t>
            </w:r>
          </w:p>
          <w:p w:rsidR="00D338DE" w:rsidRDefault="00E65D03">
            <w:pPr>
              <w:tabs>
                <w:tab w:val="right" w:leader="dot" w:pos="8787"/>
              </w:tabs>
              <w:spacing w:after="120"/>
              <w:ind w:firstLine="0"/>
              <w:jc w:val="left"/>
            </w:pPr>
            <w:r>
              <w:rPr>
                <w:b/>
                <w:sz w:val="24"/>
              </w:rPr>
              <w:t>ПРИЛОЖЕНИЕ 2</w:t>
            </w:r>
            <w:r>
              <w:rPr>
                <w:b/>
                <w:sz w:val="24"/>
              </w:rPr>
              <w:tab/>
              <w:t>44</w:t>
            </w:r>
          </w:p>
        </w:tc>
      </w:tr>
    </w:tbl>
    <w:p w:rsidR="00D338DE" w:rsidRDefault="00D338DE">
      <w:pPr>
        <w:spacing w:after="80" w:line="240" w:lineRule="auto"/>
        <w:ind w:firstLine="0"/>
      </w:pPr>
    </w:p>
    <w:p w:rsidR="00D338DE" w:rsidRDefault="00E65D03">
      <w:pPr>
        <w:pStyle w:val="1"/>
        <w:pageBreakBefore/>
        <w:spacing w:after="40"/>
        <w:jc w:val="right"/>
      </w:pPr>
      <w:bookmarkStart w:id="15" w:name="_Toc00015"/>
      <w:r>
        <w:lastRenderedPageBreak/>
        <w:t>ПРИЛОЖЕНИЕ 3</w:t>
      </w:r>
      <w:bookmarkEnd w:id="15"/>
    </w:p>
    <w:p w:rsidR="00D338DE" w:rsidRDefault="00E65D03">
      <w:pPr>
        <w:keepNext/>
        <w:spacing w:after="240"/>
        <w:ind w:firstLine="0"/>
        <w:jc w:val="right"/>
      </w:pPr>
      <w:r>
        <w:rPr>
          <w:i/>
        </w:rPr>
        <w:t>Образец заявления о закреплении темы курсовой работы</w:t>
      </w:r>
    </w:p>
    <w:p w:rsidR="00D338DE" w:rsidRDefault="00E65D03">
      <w:pPr>
        <w:ind w:left="4535" w:firstLine="0"/>
        <w:jc w:val="left"/>
      </w:pPr>
      <w:r>
        <w:rPr>
          <w:sz w:val="26"/>
        </w:rPr>
        <w:t>Заместителю директора по учебной работе</w:t>
      </w:r>
    </w:p>
    <w:p w:rsidR="00D338DE" w:rsidRDefault="00E65D03">
      <w:pPr>
        <w:ind w:left="4535" w:firstLine="0"/>
        <w:jc w:val="left"/>
      </w:pPr>
      <w:r>
        <w:rPr>
          <w:sz w:val="26"/>
        </w:rPr>
        <w:t>ЧПОУ «Колледж управления и дизайна»</w:t>
      </w:r>
    </w:p>
    <w:p w:rsidR="00D338DE" w:rsidRDefault="00E65D03">
      <w:pPr>
        <w:ind w:left="4535" w:firstLine="0"/>
        <w:jc w:val="left"/>
      </w:pPr>
      <w:r>
        <w:rPr>
          <w:sz w:val="26"/>
        </w:rPr>
        <w:t>А.А. Абубакаровой</w:t>
      </w:r>
    </w:p>
    <w:p w:rsidR="00D338DE" w:rsidRDefault="00E65D03">
      <w:pPr>
        <w:ind w:left="4535" w:firstLine="0"/>
        <w:jc w:val="left"/>
      </w:pPr>
      <w:r>
        <w:rPr>
          <w:sz w:val="20"/>
        </w:rPr>
        <w:t>от обучающегося(ейся) ______ курса</w:t>
      </w:r>
    </w:p>
    <w:p w:rsidR="00D338DE" w:rsidRDefault="00E65D03">
      <w:pPr>
        <w:ind w:left="4535" w:firstLine="0"/>
        <w:jc w:val="left"/>
      </w:pPr>
      <w:r>
        <w:rPr>
          <w:sz w:val="26"/>
        </w:rPr>
        <w:t>группы ______________________</w:t>
      </w:r>
    </w:p>
    <w:p w:rsidR="00D338DE" w:rsidRDefault="00E65D03">
      <w:pPr>
        <w:ind w:left="4535" w:firstLine="0"/>
        <w:jc w:val="left"/>
      </w:pPr>
      <w:r>
        <w:rPr>
          <w:sz w:val="26"/>
        </w:rPr>
        <w:t>__________________________________</w:t>
      </w:r>
    </w:p>
    <w:p w:rsidR="00D338DE" w:rsidRDefault="00E65D03">
      <w:pPr>
        <w:ind w:left="4535" w:firstLine="0"/>
        <w:jc w:val="left"/>
      </w:pPr>
      <w:r>
        <w:rPr>
          <w:i/>
          <w:sz w:val="20"/>
        </w:rPr>
        <w:t>(Ф.И.О. полностью)</w:t>
      </w:r>
    </w:p>
    <w:p w:rsidR="00D338DE" w:rsidRDefault="00E65D03">
      <w:pPr>
        <w:spacing w:before="480" w:after="240"/>
        <w:ind w:firstLine="0"/>
        <w:jc w:val="center"/>
      </w:pPr>
      <w:r>
        <w:rPr>
          <w:b/>
        </w:rPr>
        <w:t>ЗАЯВЛЕНИЕ</w:t>
      </w:r>
    </w:p>
    <w:p w:rsidR="00D338DE" w:rsidRDefault="00E65D03">
      <w:r>
        <w:rPr>
          <w:sz w:val="26"/>
        </w:rPr>
        <w:t>Прошу закрепить за мной тему курсовой работы:</w:t>
      </w:r>
    </w:p>
    <w:p w:rsidR="00D338DE" w:rsidRDefault="00E65D03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ab/>
      </w:r>
    </w:p>
    <w:p w:rsidR="00D338DE" w:rsidRDefault="00E65D03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ab/>
      </w:r>
    </w:p>
    <w:p w:rsidR="00D338DE" w:rsidRDefault="00E65D03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ab/>
      </w:r>
    </w:p>
    <w:p w:rsidR="00D338DE" w:rsidRDefault="00E65D03">
      <w:pPr>
        <w:spacing w:before="160"/>
        <w:ind w:firstLine="0"/>
      </w:pPr>
      <w:r>
        <w:rPr>
          <w:sz w:val="26"/>
        </w:rPr>
        <w:t>и назначить руководителем курсовой работы преподавателя</w:t>
      </w:r>
    </w:p>
    <w:p w:rsidR="00D338DE" w:rsidRDefault="00E65D03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ab/>
      </w:r>
    </w:p>
    <w:p w:rsidR="00D338DE" w:rsidRDefault="00E65D03">
      <w:pPr>
        <w:ind w:firstLine="0"/>
        <w:jc w:val="center"/>
      </w:pPr>
      <w:r>
        <w:rPr>
          <w:i/>
          <w:sz w:val="20"/>
        </w:rPr>
        <w:t>(Ф.И.О. преподавателя)</w:t>
      </w:r>
    </w:p>
    <w:p w:rsidR="00D338DE" w:rsidRDefault="00E65D03">
      <w:pPr>
        <w:spacing w:before="280"/>
        <w:ind w:firstLine="0"/>
      </w:pPr>
      <w:r>
        <w:rPr>
          <w:sz w:val="26"/>
        </w:rPr>
        <w:t>«___» ____________ 20___ г.          ______________  / ____________________</w:t>
      </w:r>
    </w:p>
    <w:p w:rsidR="00D338DE" w:rsidRDefault="00E65D03">
      <w:pPr>
        <w:ind w:left="4989" w:firstLine="0"/>
      </w:pPr>
      <w:r>
        <w:rPr>
          <w:i/>
          <w:sz w:val="20"/>
        </w:rPr>
        <w:t>(подпись)                     (И.О. Фамилия)</w:t>
      </w:r>
    </w:p>
    <w:p w:rsidR="00D338DE" w:rsidRDefault="00E65D03">
      <w:pPr>
        <w:spacing w:before="360"/>
      </w:pPr>
      <w:r>
        <w:rPr>
          <w:sz w:val="26"/>
        </w:rPr>
        <w:t>Согласен(на) быть руководителем курсовой работы на указанную тему.</w:t>
      </w:r>
    </w:p>
    <w:p w:rsidR="00D338DE" w:rsidRDefault="00E65D03">
      <w:pPr>
        <w:spacing w:before="160"/>
        <w:ind w:left="3402" w:firstLine="0"/>
      </w:pPr>
      <w:r>
        <w:rPr>
          <w:sz w:val="26"/>
        </w:rPr>
        <w:t>______________  / ____________________</w:t>
      </w:r>
    </w:p>
    <w:p w:rsidR="00D338DE" w:rsidRDefault="00E65D03">
      <w:pPr>
        <w:ind w:left="3572" w:firstLine="0"/>
      </w:pPr>
      <w:r>
        <w:rPr>
          <w:i/>
          <w:sz w:val="20"/>
        </w:rPr>
        <w:t>(подпись)                     (И.О. Фамилия)</w:t>
      </w:r>
    </w:p>
    <w:p w:rsidR="00D338DE" w:rsidRDefault="00E65D03">
      <w:pPr>
        <w:spacing w:before="480"/>
        <w:ind w:firstLine="0"/>
      </w:pPr>
      <w:r>
        <w:rPr>
          <w:sz w:val="26"/>
        </w:rPr>
        <w:t>Заместитель директора по учебной работе ______________ / А.А. Абубакарова</w:t>
      </w:r>
    </w:p>
    <w:p w:rsidR="00D338DE" w:rsidRDefault="00E65D03">
      <w:pPr>
        <w:pStyle w:val="1"/>
        <w:pageBreakBefore/>
        <w:spacing w:after="40"/>
        <w:jc w:val="right"/>
      </w:pPr>
      <w:bookmarkStart w:id="16" w:name="_Toc00016"/>
      <w:r>
        <w:lastRenderedPageBreak/>
        <w:t>ПРИЛОЖЕНИЕ 4</w:t>
      </w:r>
      <w:bookmarkEnd w:id="16"/>
    </w:p>
    <w:p w:rsidR="00D338DE" w:rsidRDefault="00E65D03">
      <w:pPr>
        <w:keepNext/>
        <w:spacing w:after="240"/>
        <w:ind w:firstLine="0"/>
        <w:jc w:val="right"/>
      </w:pPr>
      <w:r>
        <w:rPr>
          <w:i/>
        </w:rPr>
        <w:t>Чек-лист готовности курсовой работы к защите</w:t>
      </w:r>
    </w:p>
    <w:p w:rsidR="00D338DE" w:rsidRDefault="00E65D03">
      <w:pPr>
        <w:keepNext/>
        <w:spacing w:before="200" w:after="40"/>
        <w:ind w:firstLine="0"/>
        <w:jc w:val="left"/>
      </w:pPr>
      <w:r>
        <w:rPr>
          <w:b/>
        </w:rPr>
        <w:t>Содержание работы:</w:t>
      </w:r>
    </w:p>
    <w:p w:rsidR="00D338DE" w:rsidRDefault="00E65D03">
      <w:pPr>
        <w:spacing w:line="288" w:lineRule="auto"/>
        <w:ind w:left="794" w:hanging="340"/>
      </w:pPr>
      <w:r>
        <w:t>☐ Тема закреплена, план согласован с руководителем</w:t>
      </w:r>
    </w:p>
    <w:p w:rsidR="00D338DE" w:rsidRDefault="00E65D03">
      <w:pPr>
        <w:spacing w:line="288" w:lineRule="auto"/>
        <w:ind w:left="794" w:hanging="340"/>
      </w:pPr>
      <w:r>
        <w:t>☐ Введение: актуальность, цель, задачи, объект, предмет, методы</w:t>
      </w:r>
    </w:p>
    <w:p w:rsidR="00D338DE" w:rsidRDefault="00E65D03">
      <w:pPr>
        <w:spacing w:line="288" w:lineRule="auto"/>
        <w:ind w:left="794" w:hanging="340"/>
      </w:pPr>
      <w:r>
        <w:t>☐ Глава 1 – теоретическая часть со ссылками на литературу</w:t>
      </w:r>
    </w:p>
    <w:p w:rsidR="00D338DE" w:rsidRDefault="00E65D03">
      <w:pPr>
        <w:spacing w:line="288" w:lineRule="auto"/>
        <w:ind w:left="794" w:hanging="340"/>
      </w:pPr>
      <w:r>
        <w:t>☐ Глава 2 – анализ с таблицами и диаграммами, выводы</w:t>
      </w:r>
    </w:p>
    <w:p w:rsidR="00D338DE" w:rsidRDefault="00E65D03">
      <w:pPr>
        <w:spacing w:line="288" w:lineRule="auto"/>
        <w:ind w:left="794" w:hanging="340"/>
      </w:pPr>
      <w:r>
        <w:t>☐ Глава 3 – практические рекомендации и предложения</w:t>
      </w:r>
    </w:p>
    <w:p w:rsidR="00D338DE" w:rsidRDefault="00E65D03">
      <w:pPr>
        <w:spacing w:line="288" w:lineRule="auto"/>
        <w:ind w:left="794" w:hanging="340"/>
      </w:pPr>
      <w:r>
        <w:t>☐ Заключение 1–2 страницы с выводами</w:t>
      </w:r>
    </w:p>
    <w:p w:rsidR="00D338DE" w:rsidRDefault="00E65D03">
      <w:pPr>
        <w:spacing w:line="288" w:lineRule="auto"/>
        <w:ind w:left="794" w:hanging="340"/>
      </w:pPr>
      <w:r>
        <w:t>☐ Список литературы: 15–35 источников по ГОСТ Р 7.0.100-2018</w:t>
      </w:r>
    </w:p>
    <w:p w:rsidR="00D338DE" w:rsidRDefault="00E65D03">
      <w:pPr>
        <w:spacing w:line="288" w:lineRule="auto"/>
        <w:ind w:left="794" w:hanging="340"/>
      </w:pPr>
      <w:r>
        <w:t>☐ Объем основной части не менее 25 страниц</w:t>
      </w:r>
    </w:p>
    <w:p w:rsidR="00D338DE" w:rsidRDefault="00E65D03">
      <w:pPr>
        <w:spacing w:line="288" w:lineRule="auto"/>
        <w:ind w:left="794" w:hanging="340"/>
      </w:pPr>
      <w:r>
        <w:t>☐ Работа проверена в системе «Антиплагиат»</w:t>
      </w:r>
    </w:p>
    <w:p w:rsidR="00D338DE" w:rsidRDefault="00E65D03">
      <w:pPr>
        <w:keepNext/>
        <w:spacing w:before="200" w:after="40"/>
        <w:ind w:firstLine="0"/>
        <w:jc w:val="left"/>
      </w:pPr>
      <w:r>
        <w:rPr>
          <w:b/>
        </w:rPr>
        <w:t>Оформление:</w:t>
      </w:r>
    </w:p>
    <w:p w:rsidR="00D338DE" w:rsidRDefault="00E65D03">
      <w:pPr>
        <w:spacing w:line="288" w:lineRule="auto"/>
        <w:ind w:left="794" w:hanging="340"/>
      </w:pPr>
      <w:r>
        <w:t xml:space="preserve">☐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 14 </w:t>
      </w:r>
      <w:proofErr w:type="spellStart"/>
      <w:r>
        <w:t>пт</w:t>
      </w:r>
      <w:proofErr w:type="spellEnd"/>
      <w:r>
        <w:t>, интервал 1,</w:t>
      </w:r>
      <w:r w:rsidR="00A42CE5">
        <w:t>1</w:t>
      </w:r>
      <w:r>
        <w:t>5, поля 3/1/2/2 см, абзац 1,25 см</w:t>
      </w:r>
    </w:p>
    <w:p w:rsidR="00D338DE" w:rsidRDefault="00E65D03">
      <w:pPr>
        <w:spacing w:line="288" w:lineRule="auto"/>
        <w:ind w:left="794" w:hanging="340"/>
      </w:pPr>
      <w:r>
        <w:t>☐ Каждая глава, введение, заключение – с новой страницы</w:t>
      </w:r>
    </w:p>
    <w:p w:rsidR="00D338DE" w:rsidRDefault="00E65D03">
      <w:pPr>
        <w:spacing w:line="288" w:lineRule="auto"/>
        <w:ind w:left="794" w:hanging="340"/>
      </w:pPr>
      <w:r>
        <w:t>☐ Номера страниц внизу по центру, на титульном листе номер не ставится</w:t>
      </w:r>
    </w:p>
    <w:p w:rsidR="00D338DE" w:rsidRDefault="00E65D03">
      <w:pPr>
        <w:spacing w:line="288" w:lineRule="auto"/>
        <w:ind w:left="794" w:hanging="340"/>
      </w:pPr>
      <w:r>
        <w:t>☐ Таблицы и рисунки пронумерованы, подписаны, на все есть ссылки</w:t>
      </w:r>
    </w:p>
    <w:p w:rsidR="00D338DE" w:rsidRDefault="00E65D03">
      <w:pPr>
        <w:spacing w:line="288" w:lineRule="auto"/>
        <w:ind w:left="794" w:hanging="340"/>
      </w:pPr>
      <w:r>
        <w:t>☐ Титульный лист и содержание оформлены по образцам (Приложения 1, 2)</w:t>
      </w:r>
    </w:p>
    <w:p w:rsidR="00D338DE" w:rsidRDefault="00E65D03">
      <w:pPr>
        <w:keepNext/>
        <w:spacing w:before="200" w:after="40"/>
        <w:ind w:firstLine="0"/>
        <w:jc w:val="left"/>
      </w:pPr>
      <w:r>
        <w:rPr>
          <w:b/>
        </w:rPr>
        <w:t>Защита:</w:t>
      </w:r>
    </w:p>
    <w:p w:rsidR="00D338DE" w:rsidRDefault="00E65D03">
      <w:pPr>
        <w:spacing w:line="288" w:lineRule="auto"/>
        <w:ind w:left="794" w:hanging="340"/>
      </w:pPr>
      <w:r>
        <w:t>☐ Доклад до 5 минут подготовлен</w:t>
      </w:r>
    </w:p>
    <w:p w:rsidR="00D338DE" w:rsidRDefault="00E65D03">
      <w:pPr>
        <w:spacing w:line="288" w:lineRule="auto"/>
        <w:ind w:left="794" w:hanging="340"/>
      </w:pPr>
      <w:r>
        <w:t>☐ Презентация или раздаточный материал (при необходимости)</w:t>
      </w:r>
    </w:p>
    <w:p w:rsidR="00D338DE" w:rsidRDefault="00E65D03">
      <w:pPr>
        <w:spacing w:line="288" w:lineRule="auto"/>
        <w:ind w:left="794" w:hanging="340"/>
      </w:pPr>
      <w:r>
        <w:t>☐ Работа сдана руководителю на 13-й неделе семестра</w:t>
      </w:r>
    </w:p>
    <w:p w:rsidR="00D338DE" w:rsidRDefault="00E65D03">
      <w:pPr>
        <w:spacing w:before="320"/>
        <w:ind w:firstLine="0"/>
      </w:pPr>
      <w:r>
        <w:rPr>
          <w:sz w:val="26"/>
        </w:rPr>
        <w:t>Комплектность проверил руководитель ______________ / ____________________ «___» ________ 20___ г.</w:t>
      </w:r>
    </w:p>
    <w:sectPr w:rsidR="00D338DE" w:rsidSect="00034616">
      <w:footerReference w:type="default" r:id="rId15"/>
      <w:pgSz w:w="11906" w:h="16838"/>
      <w:pgMar w:top="1134" w:right="567" w:bottom="1134" w:left="1701" w:header="567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437" w:rsidRDefault="00BF2437">
      <w:pPr>
        <w:spacing w:line="240" w:lineRule="auto"/>
      </w:pPr>
      <w:r>
        <w:separator/>
      </w:r>
    </w:p>
  </w:endnote>
  <w:endnote w:type="continuationSeparator" w:id="0">
    <w:p w:rsidR="00BF2437" w:rsidRDefault="00BF24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8DE" w:rsidRDefault="00E65D03">
    <w:pPr>
      <w:pStyle w:val="a7"/>
      <w:ind w:firstLine="0"/>
      <w:jc w:val="right"/>
    </w:pP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>
      <w:rPr>
        <w:sz w:val="22"/>
      </w:rPr>
      <w:t>1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437" w:rsidRDefault="00BF2437">
      <w:pPr>
        <w:spacing w:line="240" w:lineRule="auto"/>
      </w:pPr>
      <w:r>
        <w:separator/>
      </w:r>
    </w:p>
  </w:footnote>
  <w:footnote w:type="continuationSeparator" w:id="0">
    <w:p w:rsidR="00BF2437" w:rsidRDefault="00BF243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52B8"/>
    <w:rsid w:val="004847F5"/>
    <w:rsid w:val="004D7656"/>
    <w:rsid w:val="00A42CE5"/>
    <w:rsid w:val="00AA1D8D"/>
    <w:rsid w:val="00B47730"/>
    <w:rsid w:val="00BF2437"/>
    <w:rsid w:val="00CB0664"/>
    <w:rsid w:val="00D338DE"/>
    <w:rsid w:val="00E65D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A9FBC40-44F9-4DA0-9801-470F24FC2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lang w:val="ru-RU" w:eastAsia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240"/>
      <w:ind w:firstLine="0"/>
      <w:jc w:val="center"/>
      <w:outlineLvl w:val="0"/>
    </w:pPr>
    <w:rPr>
      <w:b/>
      <w:bCs/>
      <w:color w:val="1F2A5C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b/>
      <w:bCs/>
      <w:color w:val="1F2A5C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80"/>
      <w:jc w:val="left"/>
      <w:outlineLvl w:val="2"/>
    </w:pPr>
    <w:rPr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065518-A07C-4C2B-8AB0-067147037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4316</Words>
  <Characters>24603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MSI</cp:lastModifiedBy>
  <cp:revision>7</cp:revision>
  <dcterms:created xsi:type="dcterms:W3CDTF">2013-12-23T23:15:00Z</dcterms:created>
  <dcterms:modified xsi:type="dcterms:W3CDTF">2026-10-20T19:57:00Z</dcterms:modified>
  <cp:category/>
</cp:coreProperties>
</file>